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8ABA" w14:textId="77777777" w:rsidR="002566AD" w:rsidRDefault="00000000">
      <w:pPr>
        <w:spacing w:line="276" w:lineRule="auto"/>
        <w:jc w:val="center"/>
        <w:rPr>
          <w:rFonts w:asciiTheme="minorEastAsia" w:hAnsiTheme="minorEastAsia" w:cstheme="minorEastAsia" w:hint="eastAsia"/>
          <w:b/>
          <w:sz w:val="44"/>
          <w:szCs w:val="44"/>
        </w:rPr>
      </w:pPr>
      <w:r>
        <w:rPr>
          <w:rFonts w:asciiTheme="minorEastAsia" w:hAnsiTheme="minorEastAsia" w:cstheme="minorEastAsia" w:hint="eastAsia"/>
          <w:b/>
          <w:sz w:val="44"/>
          <w:szCs w:val="44"/>
        </w:rPr>
        <w:t>淮安外国语学校运动场工程招标书</w:t>
      </w:r>
    </w:p>
    <w:p w14:paraId="2B2EA5FD" w14:textId="77777777" w:rsidR="002566AD" w:rsidRDefault="002566AD">
      <w:pPr>
        <w:spacing w:line="640" w:lineRule="exact"/>
        <w:jc w:val="center"/>
        <w:rPr>
          <w:rFonts w:asciiTheme="minorEastAsia" w:hAnsiTheme="minorEastAsia" w:cstheme="minorEastAsia" w:hint="eastAsia"/>
          <w:szCs w:val="21"/>
        </w:rPr>
      </w:pPr>
    </w:p>
    <w:p w14:paraId="37A2B006" w14:textId="77777777" w:rsidR="002566AD" w:rsidRDefault="00000000">
      <w:pPr>
        <w:spacing w:line="640" w:lineRule="exact"/>
        <w:rPr>
          <w:rFonts w:asciiTheme="minorEastAsia" w:hAnsiTheme="minorEastAsia" w:cstheme="minorEastAsia" w:hint="eastAsia"/>
          <w:color w:val="000000" w:themeColor="text1"/>
          <w:kern w:val="0"/>
          <w:sz w:val="24"/>
        </w:rPr>
      </w:pPr>
      <w:r>
        <w:rPr>
          <w:rFonts w:asciiTheme="minorEastAsia" w:hAnsiTheme="minorEastAsia" w:cstheme="minorEastAsia" w:hint="eastAsia"/>
          <w:szCs w:val="21"/>
        </w:rPr>
        <w:t>  </w:t>
      </w:r>
      <w:r>
        <w:rPr>
          <w:rFonts w:asciiTheme="minorEastAsia" w:hAnsiTheme="minorEastAsia" w:cstheme="minorEastAsia" w:hint="eastAsia"/>
          <w:sz w:val="24"/>
        </w:rPr>
        <w:t xml:space="preserve">　 </w:t>
      </w:r>
      <w:r>
        <w:rPr>
          <w:rFonts w:asciiTheme="minorEastAsia" w:hAnsiTheme="minorEastAsia" w:cstheme="minorEastAsia" w:hint="eastAsia"/>
          <w:color w:val="000000" w:themeColor="text1"/>
          <w:sz w:val="24"/>
        </w:rPr>
        <w:t>为提升学校体育教学质量和学生运动环境，我校拟对足球场、</w:t>
      </w:r>
      <w:r>
        <w:rPr>
          <w:rFonts w:asciiTheme="minorEastAsia" w:hAnsiTheme="minorEastAsia" w:cstheme="minorEastAsia" w:hint="eastAsia"/>
          <w:bCs/>
          <w:color w:val="000000" w:themeColor="text1"/>
          <w:kern w:val="0"/>
          <w:sz w:val="24"/>
          <w:shd w:val="clear" w:color="auto" w:fill="FFFFFF"/>
          <w:lang w:bidi="ar"/>
        </w:rPr>
        <w:t>田径场</w:t>
      </w:r>
      <w:r>
        <w:rPr>
          <w:rFonts w:asciiTheme="minorEastAsia" w:hAnsiTheme="minorEastAsia" w:cstheme="minorEastAsia" w:hint="eastAsia"/>
          <w:color w:val="000000" w:themeColor="text1"/>
          <w:sz w:val="24"/>
        </w:rPr>
        <w:t>进行升级改造，现对其进行邀请招标。</w:t>
      </w:r>
    </w:p>
    <w:p w14:paraId="7747B58F" w14:textId="77777777" w:rsidR="002566AD" w:rsidRDefault="00000000">
      <w:pPr>
        <w:spacing w:line="640" w:lineRule="exact"/>
        <w:ind w:left="1566" w:hangingChars="650" w:hanging="1566"/>
        <w:jc w:val="left"/>
        <w:rPr>
          <w:rFonts w:asciiTheme="minorEastAsia" w:hAnsiTheme="minorEastAsia" w:cstheme="minorEastAsia" w:hint="eastAsia"/>
          <w:b/>
          <w:color w:val="000000" w:themeColor="text1"/>
          <w:sz w:val="24"/>
        </w:rPr>
      </w:pPr>
      <w:r>
        <w:rPr>
          <w:rFonts w:asciiTheme="minorEastAsia" w:hAnsiTheme="minorEastAsia" w:cstheme="minorEastAsia" w:hint="eastAsia"/>
          <w:b/>
          <w:color w:val="000000" w:themeColor="text1"/>
          <w:sz w:val="24"/>
        </w:rPr>
        <w:t>1、项目名称：淮安外国语学校</w:t>
      </w:r>
      <w:r>
        <w:rPr>
          <w:rFonts w:asciiTheme="minorEastAsia" w:hAnsiTheme="minorEastAsia" w:cstheme="minorEastAsia" w:hint="eastAsia"/>
          <w:b/>
          <w:color w:val="000000" w:themeColor="text1"/>
          <w:kern w:val="0"/>
          <w:sz w:val="24"/>
          <w:shd w:val="clear" w:color="auto" w:fill="FFFFFF"/>
          <w:lang w:bidi="ar"/>
        </w:rPr>
        <w:t>透气型</w:t>
      </w:r>
      <w:r>
        <w:rPr>
          <w:rFonts w:asciiTheme="minorEastAsia" w:hAnsiTheme="minorEastAsia" w:cstheme="minorEastAsia" w:hint="eastAsia"/>
          <w:b/>
          <w:color w:val="000000" w:themeColor="text1"/>
          <w:sz w:val="24"/>
        </w:rPr>
        <w:t>塑胶跑道、足球场人造草坪工</w:t>
      </w:r>
      <w:r>
        <w:rPr>
          <w:rFonts w:asciiTheme="minorEastAsia" w:hAnsiTheme="minorEastAsia" w:cstheme="minorEastAsia" w:hint="eastAsia"/>
          <w:b/>
          <w:bCs/>
          <w:color w:val="000000" w:themeColor="text1"/>
          <w:sz w:val="24"/>
        </w:rPr>
        <w:t>程</w:t>
      </w:r>
    </w:p>
    <w:p w14:paraId="150D37EC" w14:textId="77777777" w:rsidR="002566AD" w:rsidRDefault="00000000">
      <w:pPr>
        <w:spacing w:line="640" w:lineRule="exact"/>
        <w:rPr>
          <w:rFonts w:asciiTheme="minorEastAsia" w:hAnsiTheme="minorEastAsia" w:cstheme="minorEastAsia" w:hint="eastAsia"/>
          <w:b/>
          <w:color w:val="000000" w:themeColor="text1"/>
          <w:sz w:val="24"/>
        </w:rPr>
      </w:pPr>
      <w:r>
        <w:rPr>
          <w:rFonts w:asciiTheme="minorEastAsia" w:hAnsiTheme="minorEastAsia" w:cstheme="minorEastAsia" w:hint="eastAsia"/>
          <w:b/>
          <w:color w:val="000000" w:themeColor="text1"/>
          <w:sz w:val="24"/>
        </w:rPr>
        <w:t>2、项目概况</w:t>
      </w:r>
    </w:p>
    <w:p w14:paraId="37270DB6"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2.1项目地点：江苏省淮安市淮安区淮安外国语学校内</w:t>
      </w:r>
    </w:p>
    <w:p w14:paraId="7045C2B3"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2.2项目内容：淮安外国语学校田径场透气型跑道提</w:t>
      </w:r>
      <w:proofErr w:type="gramStart"/>
      <w:r>
        <w:rPr>
          <w:rFonts w:asciiTheme="minorEastAsia" w:hAnsiTheme="minorEastAsia" w:cstheme="minorEastAsia" w:hint="eastAsia"/>
          <w:color w:val="000000" w:themeColor="text1"/>
          <w:sz w:val="24"/>
        </w:rPr>
        <w:t>质改造</w:t>
      </w:r>
      <w:proofErr w:type="gramEnd"/>
      <w:r>
        <w:rPr>
          <w:rFonts w:asciiTheme="minorEastAsia" w:hAnsiTheme="minorEastAsia" w:cstheme="minorEastAsia" w:hint="eastAsia"/>
          <w:color w:val="000000" w:themeColor="text1"/>
          <w:sz w:val="24"/>
        </w:rPr>
        <w:t>工程（预估面积4102㎡）</w:t>
      </w:r>
    </w:p>
    <w:p w14:paraId="3F4B4716"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 xml:space="preserve">             淮安外国语学校足球场人造草坪提</w:t>
      </w:r>
      <w:proofErr w:type="gramStart"/>
      <w:r>
        <w:rPr>
          <w:rFonts w:asciiTheme="minorEastAsia" w:hAnsiTheme="minorEastAsia" w:cstheme="minorEastAsia" w:hint="eastAsia"/>
          <w:color w:val="000000" w:themeColor="text1"/>
          <w:sz w:val="24"/>
        </w:rPr>
        <w:t>质改造</w:t>
      </w:r>
      <w:proofErr w:type="gramEnd"/>
      <w:r>
        <w:rPr>
          <w:rFonts w:asciiTheme="minorEastAsia" w:hAnsiTheme="minorEastAsia" w:cstheme="minorEastAsia" w:hint="eastAsia"/>
          <w:color w:val="000000" w:themeColor="text1"/>
          <w:sz w:val="24"/>
        </w:rPr>
        <w:t>工程（面积约2898㎡）</w:t>
      </w:r>
    </w:p>
    <w:p w14:paraId="07E20F97" w14:textId="27FA0347" w:rsidR="003B38E9" w:rsidRDefault="003B38E9">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 xml:space="preserve">             （淮安外国语学校操场看台重新刷漆）</w:t>
      </w:r>
    </w:p>
    <w:p w14:paraId="45F2ECC9" w14:textId="0558C73D"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2.3计划工期：</w:t>
      </w:r>
      <w:r w:rsidR="006C1809">
        <w:rPr>
          <w:rFonts w:asciiTheme="minorEastAsia" w:hAnsiTheme="minorEastAsia" w:cstheme="minorEastAsia" w:hint="eastAsia"/>
          <w:color w:val="000000" w:themeColor="text1"/>
          <w:sz w:val="24"/>
        </w:rPr>
        <w:t>30</w:t>
      </w:r>
      <w:r>
        <w:rPr>
          <w:rFonts w:asciiTheme="minorEastAsia" w:hAnsiTheme="minorEastAsia" w:cstheme="minorEastAsia" w:hint="eastAsia"/>
          <w:color w:val="000000" w:themeColor="text1"/>
          <w:sz w:val="24"/>
        </w:rPr>
        <w:t>个</w:t>
      </w:r>
      <w:proofErr w:type="gramStart"/>
      <w:r>
        <w:rPr>
          <w:rFonts w:asciiTheme="minorEastAsia" w:hAnsiTheme="minorEastAsia" w:cstheme="minorEastAsia" w:hint="eastAsia"/>
          <w:color w:val="000000" w:themeColor="text1"/>
          <w:sz w:val="24"/>
        </w:rPr>
        <w:t>日历天</w:t>
      </w:r>
      <w:proofErr w:type="gramEnd"/>
      <w:r>
        <w:rPr>
          <w:rFonts w:asciiTheme="minorEastAsia" w:hAnsiTheme="minorEastAsia" w:cstheme="minorEastAsia" w:hint="eastAsia"/>
          <w:color w:val="000000" w:themeColor="text1"/>
          <w:sz w:val="24"/>
        </w:rPr>
        <w:t>,遇雨顺延</w:t>
      </w:r>
    </w:p>
    <w:p w14:paraId="1372B40A"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2.4施工内容</w:t>
      </w:r>
    </w:p>
    <w:p w14:paraId="32718F04" w14:textId="77777777" w:rsidR="002566AD" w:rsidRDefault="00000000">
      <w:p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透气型跑道：</w:t>
      </w:r>
    </w:p>
    <w:p w14:paraId="49886CD0" w14:textId="77777777" w:rsidR="002566AD" w:rsidRDefault="00000000">
      <w:pPr>
        <w:numPr>
          <w:ilvl w:val="0"/>
          <w:numId w:val="1"/>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原塑胶面层铲除、地面打磨、场地裂缝切缝、补缝</w:t>
      </w:r>
    </w:p>
    <w:p w14:paraId="11C331AB" w14:textId="77777777" w:rsidR="002566AD" w:rsidRDefault="00000000">
      <w:pPr>
        <w:numPr>
          <w:ilvl w:val="0"/>
          <w:numId w:val="1"/>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清洁，垃圾按环保要求清理外运</w:t>
      </w:r>
    </w:p>
    <w:p w14:paraId="08553941" w14:textId="77777777" w:rsidR="002566AD" w:rsidRDefault="00000000">
      <w:pPr>
        <w:numPr>
          <w:ilvl w:val="0"/>
          <w:numId w:val="1"/>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积水处找平</w:t>
      </w:r>
    </w:p>
    <w:p w14:paraId="488214B5" w14:textId="77777777" w:rsidR="002566AD" w:rsidRDefault="00000000">
      <w:pPr>
        <w:numPr>
          <w:ilvl w:val="0"/>
          <w:numId w:val="1"/>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整体铺设平均厚度13毫米透气型跑道（含划线）。</w:t>
      </w:r>
    </w:p>
    <w:p w14:paraId="41613008" w14:textId="77777777" w:rsidR="002566AD" w:rsidRDefault="00000000">
      <w:pPr>
        <w:pStyle w:val="2"/>
        <w:spacing w:line="640" w:lineRule="exact"/>
        <w:ind w:leftChars="200" w:left="420" w:firstLineChars="0" w:firstLine="0"/>
        <w:textAlignment w:val="baseline"/>
        <w:rPr>
          <w:rFonts w:asciiTheme="minorEastAsia" w:eastAsiaTheme="minorEastAsia" w:hAnsiTheme="minorEastAsia" w:cstheme="minorEastAsia"/>
          <w:bCs/>
          <w:color w:val="000000" w:themeColor="text1"/>
          <w:kern w:val="0"/>
          <w:sz w:val="24"/>
          <w:shd w:val="clear" w:color="auto" w:fill="FFFFFF"/>
          <w:lang w:bidi="ar"/>
        </w:rPr>
      </w:pPr>
      <w:r>
        <w:rPr>
          <w:rFonts w:asciiTheme="minorEastAsia" w:eastAsiaTheme="minorEastAsia" w:hAnsiTheme="minorEastAsia" w:cstheme="minorEastAsia"/>
          <w:bCs/>
          <w:color w:val="000000" w:themeColor="text1"/>
          <w:kern w:val="0"/>
          <w:sz w:val="24"/>
          <w:shd w:val="clear" w:color="auto" w:fill="FFFFFF"/>
          <w:lang w:bidi="ar"/>
        </w:rPr>
        <w:t xml:space="preserve"> 人造草足球场：</w:t>
      </w:r>
    </w:p>
    <w:p w14:paraId="487C794C" w14:textId="77777777" w:rsidR="002566AD" w:rsidRDefault="00000000">
      <w:pPr>
        <w:numPr>
          <w:ilvl w:val="0"/>
          <w:numId w:val="2"/>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原人造草坪铲除、清洁，垃圾清理外运</w:t>
      </w:r>
    </w:p>
    <w:p w14:paraId="6A464301" w14:textId="77777777" w:rsidR="002566AD" w:rsidRDefault="00000000">
      <w:pPr>
        <w:numPr>
          <w:ilvl w:val="0"/>
          <w:numId w:val="2"/>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50毫米人造草皮拼接粘连</w:t>
      </w:r>
    </w:p>
    <w:p w14:paraId="24857ADF" w14:textId="77777777" w:rsidR="002566AD" w:rsidRDefault="00000000">
      <w:pPr>
        <w:numPr>
          <w:ilvl w:val="0"/>
          <w:numId w:val="2"/>
        </w:num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石英砂、塑胶颗粒填充</w:t>
      </w:r>
    </w:p>
    <w:p w14:paraId="2FC77A01"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lastRenderedPageBreak/>
        <w:t>2.5施工要求</w:t>
      </w:r>
    </w:p>
    <w:p w14:paraId="12A04CA9"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FF0000"/>
          <w:sz w:val="24"/>
        </w:rPr>
        <w:t xml:space="preserve">  </w:t>
      </w:r>
      <w:r>
        <w:rPr>
          <w:rFonts w:asciiTheme="minorEastAsia" w:hAnsiTheme="minorEastAsia" w:cstheme="minorEastAsia" w:hint="eastAsia"/>
          <w:color w:val="000000" w:themeColor="text1"/>
          <w:sz w:val="24"/>
        </w:rPr>
        <w:t xml:space="preserve">  透气型跑道：聚氨酯单组份胶水底涂用量不少于0.2</w:t>
      </w:r>
      <w:r>
        <w:rPr>
          <w:rFonts w:ascii="宋体" w:eastAsia="宋体" w:hAnsi="宋体" w:cs="宋体" w:hint="eastAsia"/>
          <w:color w:val="000000" w:themeColor="text1"/>
          <w:sz w:val="24"/>
        </w:rPr>
        <w:t>㎏</w:t>
      </w:r>
      <w:r>
        <w:rPr>
          <w:rFonts w:asciiTheme="minorEastAsia" w:hAnsiTheme="minorEastAsia" w:cstheme="minorEastAsia" w:hint="eastAsia"/>
          <w:color w:val="000000" w:themeColor="text1"/>
          <w:sz w:val="24"/>
        </w:rPr>
        <w:t>/㎡，2 - 4EPDM红颗粒（含胶量20%）用量10.5KG/㎡，胶水和颗粒配比要求1：6，抗紫外线面层粒EPDM红颗粒（含胶量20%）用量1KG，面漆为环保油性面漆或绿色环保水性树脂跑道面胶。</w:t>
      </w:r>
    </w:p>
    <w:p w14:paraId="2AA9B022" w14:textId="77777777" w:rsidR="002566AD" w:rsidRDefault="00000000">
      <w:p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人造草皮：采用PE材质，密度达到10500簇/平方，草高要求50mm，</w:t>
      </w:r>
      <w:proofErr w:type="gramStart"/>
      <w:r>
        <w:rPr>
          <w:rFonts w:asciiTheme="minorEastAsia" w:hAnsiTheme="minorEastAsia" w:cstheme="minorEastAsia" w:hint="eastAsia"/>
          <w:color w:val="000000" w:themeColor="text1"/>
          <w:sz w:val="24"/>
        </w:rPr>
        <w:t>磅重</w:t>
      </w:r>
      <w:proofErr w:type="gramEnd"/>
      <w:r>
        <w:rPr>
          <w:rFonts w:asciiTheme="minorEastAsia" w:hAnsiTheme="minorEastAsia" w:cstheme="minorEastAsia" w:hint="eastAsia"/>
          <w:color w:val="000000" w:themeColor="text1"/>
          <w:sz w:val="24"/>
        </w:rPr>
        <w:t>12000D，颜色为田园绿+果绿色，双色铺装，白色功能线，石英砂要求20-40目，填充量26kg/m²，专用环保TPE颗粒含胶量20%，使用量5kg/m²。</w:t>
      </w:r>
    </w:p>
    <w:p w14:paraId="4AD6DFCB"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3、投标人资格要求</w:t>
      </w:r>
    </w:p>
    <w:p w14:paraId="3054479D"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3.1具有独立的法人资格（营业执照范围内含本项目施工范围）；</w:t>
      </w:r>
    </w:p>
    <w:p w14:paraId="2C4C15D9"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3.2具有承担本项目制作、运输、施工能力；</w:t>
      </w:r>
    </w:p>
    <w:p w14:paraId="7DEEE811"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3.3所有产品有相关部门合格、应用许可；</w:t>
      </w:r>
    </w:p>
    <w:p w14:paraId="5149C3E5" w14:textId="77777777" w:rsidR="002566AD" w:rsidRDefault="00000000">
      <w:pPr>
        <w:spacing w:line="640" w:lineRule="exact"/>
        <w:rPr>
          <w:rFonts w:asciiTheme="minorEastAsia" w:hAnsiTheme="minorEastAsia" w:cstheme="minorEastAsia" w:hint="eastAsia"/>
          <w:b/>
          <w:bCs/>
          <w:sz w:val="24"/>
        </w:rPr>
      </w:pPr>
      <w:r>
        <w:rPr>
          <w:rFonts w:asciiTheme="minorEastAsia" w:hAnsiTheme="minorEastAsia" w:cstheme="minorEastAsia" w:hint="eastAsia"/>
          <w:sz w:val="24"/>
        </w:rPr>
        <w:t>3.4</w:t>
      </w:r>
      <w:r>
        <w:rPr>
          <w:rFonts w:asciiTheme="minorEastAsia" w:hAnsiTheme="minorEastAsia" w:cstheme="minorEastAsia" w:hint="eastAsia"/>
          <w:b/>
          <w:bCs/>
          <w:sz w:val="24"/>
        </w:rPr>
        <w:t>本工程所用材料的制造厂家必须是国内知名品牌。</w:t>
      </w:r>
    </w:p>
    <w:p w14:paraId="15ECFB71"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3.5材料制造商具有有效期内：质量管理体系认证、环境体系认证、职业健康安全管理体系认证（复印件）；</w:t>
      </w:r>
    </w:p>
    <w:p w14:paraId="3F76C9F6" w14:textId="77777777" w:rsidR="002566AD" w:rsidRDefault="00000000">
      <w:pPr>
        <w:spacing w:line="640" w:lineRule="exact"/>
        <w:rPr>
          <w:rFonts w:asciiTheme="minorEastAsia" w:hAnsiTheme="minorEastAsia" w:cstheme="minorEastAsia" w:hint="eastAsia"/>
          <w:b/>
          <w:bCs/>
          <w:sz w:val="24"/>
        </w:rPr>
      </w:pPr>
      <w:r>
        <w:rPr>
          <w:rFonts w:asciiTheme="minorEastAsia" w:hAnsiTheme="minorEastAsia" w:cstheme="minorEastAsia" w:hint="eastAsia"/>
          <w:sz w:val="24"/>
        </w:rPr>
        <w:t>3.6</w:t>
      </w:r>
      <w:r>
        <w:rPr>
          <w:rFonts w:asciiTheme="minorEastAsia" w:hAnsiTheme="minorEastAsia" w:cstheme="minorEastAsia" w:hint="eastAsia"/>
          <w:b/>
          <w:bCs/>
          <w:sz w:val="24"/>
        </w:rPr>
        <w:t>投标人须具有制造商对本项目出具合法授权书以及售后服务承诺书（原件盖公章）；</w:t>
      </w:r>
    </w:p>
    <w:p w14:paraId="4B2EA6C7"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3.7保证本工程所用材料均符合GB36246-2018要求。</w:t>
      </w:r>
      <w:proofErr w:type="gramStart"/>
      <w:r>
        <w:rPr>
          <w:rFonts w:asciiTheme="minorEastAsia" w:hAnsiTheme="minorEastAsia" w:cstheme="minorEastAsia" w:hint="eastAsia"/>
          <w:sz w:val="24"/>
        </w:rPr>
        <w:t>待材料</w:t>
      </w:r>
      <w:proofErr w:type="gramEnd"/>
      <w:r>
        <w:rPr>
          <w:rFonts w:asciiTheme="minorEastAsia" w:hAnsiTheme="minorEastAsia" w:cstheme="minorEastAsia" w:hint="eastAsia"/>
          <w:sz w:val="24"/>
        </w:rPr>
        <w:t>全部进场</w:t>
      </w:r>
      <w:r>
        <w:rPr>
          <w:rFonts w:asciiTheme="minorEastAsia" w:hAnsiTheme="minorEastAsia" w:cstheme="minorEastAsia" w:hint="eastAsia"/>
          <w:color w:val="000000" w:themeColor="text1"/>
          <w:sz w:val="24"/>
        </w:rPr>
        <w:t>后，</w:t>
      </w:r>
      <w:r>
        <w:rPr>
          <w:rFonts w:asciiTheme="minorEastAsia" w:hAnsiTheme="minorEastAsia" w:cstheme="minorEastAsia" w:hint="eastAsia"/>
          <w:sz w:val="24"/>
        </w:rPr>
        <w:t>我校将随机从大货中抽样检测，不接收材料厂家事前准备好的塑胶跑道、人造草坪原材料样品或成品样品。</w:t>
      </w:r>
    </w:p>
    <w:p w14:paraId="57C0F3E9" w14:textId="77777777"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3.8投标人要确保材料进场数量复核达标。投标人报价时，需附上各类材料的配比与用量清单。待全部材料进场后，我校会安排专人，依照投标人所提供清单里的材料数量，对进场材料的实际数量开展复核工作。</w:t>
      </w:r>
    </w:p>
    <w:p w14:paraId="205A26C2"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3.9投标人要提供附件中相关资料。</w:t>
      </w:r>
    </w:p>
    <w:p w14:paraId="3D8DB6A5" w14:textId="77777777" w:rsidR="002566AD" w:rsidRDefault="00000000">
      <w:pPr>
        <w:spacing w:line="640" w:lineRule="exact"/>
        <w:rPr>
          <w:rFonts w:asciiTheme="minorEastAsia" w:hAnsiTheme="minorEastAsia" w:cstheme="minorEastAsia" w:hint="eastAsia"/>
          <w:b/>
          <w:bCs/>
          <w:sz w:val="24"/>
        </w:rPr>
      </w:pPr>
      <w:r>
        <w:rPr>
          <w:rFonts w:asciiTheme="minorEastAsia" w:hAnsiTheme="minorEastAsia" w:cstheme="minorEastAsia" w:hint="eastAsia"/>
          <w:sz w:val="24"/>
        </w:rPr>
        <w:lastRenderedPageBreak/>
        <w:t>3.10</w:t>
      </w:r>
      <w:r>
        <w:rPr>
          <w:rFonts w:asciiTheme="minorEastAsia" w:hAnsiTheme="minorEastAsia" w:cstheme="minorEastAsia" w:hint="eastAsia"/>
          <w:b/>
          <w:bCs/>
          <w:sz w:val="24"/>
        </w:rPr>
        <w:t>投标人投递标书时必须提供符合招标文件要求塑胶跑道、人造草坪样品。</w:t>
      </w:r>
    </w:p>
    <w:p w14:paraId="00A4AD70"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4、投标报价     </w:t>
      </w:r>
    </w:p>
    <w:p w14:paraId="489E5ED4" w14:textId="77777777" w:rsidR="002566AD" w:rsidRDefault="00000000">
      <w:pPr>
        <w:spacing w:line="640" w:lineRule="exact"/>
        <w:ind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本工程实行单价发包，单价包干，由投标企业自主报价，报价产品的品牌、规格参照设备清单及施工要求。</w:t>
      </w:r>
    </w:p>
    <w:p w14:paraId="7EA8CD3F" w14:textId="77777777" w:rsidR="002566AD" w:rsidRDefault="00000000">
      <w:pPr>
        <w:spacing w:line="640" w:lineRule="exact"/>
        <w:ind w:firstLineChars="200" w:firstLine="480"/>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本次竞价价格是根据当前市场价格进行竞价，所报价格应为含税价，产品的生产、包装、运输、安装、税费等一切费用，签订合同后该合同期内不再考虑价格因素，即在合同期内出现原材料和人员工资等方面价格上涨或下跌，都不影响本次竞价价格和合同价款。</w:t>
      </w:r>
    </w:p>
    <w:p w14:paraId="2CD6D436" w14:textId="77777777" w:rsidR="002566AD" w:rsidRDefault="00000000">
      <w:pPr>
        <w:spacing w:line="640" w:lineRule="exact"/>
        <w:rPr>
          <w:rFonts w:asciiTheme="minorEastAsia" w:hAnsiTheme="minorEastAsia" w:cstheme="minorEastAsia" w:hint="eastAsia"/>
          <w:b/>
          <w:color w:val="000000" w:themeColor="text1"/>
          <w:sz w:val="24"/>
        </w:rPr>
      </w:pPr>
      <w:r>
        <w:rPr>
          <w:rFonts w:asciiTheme="minorEastAsia" w:hAnsiTheme="minorEastAsia" w:cstheme="minorEastAsia" w:hint="eastAsia"/>
          <w:b/>
          <w:color w:val="000000" w:themeColor="text1"/>
          <w:sz w:val="24"/>
        </w:rPr>
        <w:t>5、结算、付款方式及质保</w:t>
      </w:r>
    </w:p>
    <w:p w14:paraId="4897EBDD" w14:textId="56AAC0AA"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5.1</w:t>
      </w:r>
      <w:r w:rsidR="00667433" w:rsidRPr="00667433">
        <w:rPr>
          <w:rFonts w:asciiTheme="minorEastAsia" w:hAnsiTheme="minorEastAsia" w:cstheme="minorEastAsia" w:hint="eastAsia"/>
          <w:color w:val="000000" w:themeColor="text1"/>
          <w:sz w:val="24"/>
        </w:rPr>
        <w:t>所有材料进场经校方数量复核品牌规格等确认后付总价款30%，跑道打底颗粒铺完、草坪充石英砂结束付总价款30%，跑道喷面划线结束竣工、草坪充颗粒结束竣工付总价30%，余款10%一年后付清</w:t>
      </w:r>
      <w:r>
        <w:rPr>
          <w:rFonts w:asciiTheme="minorEastAsia" w:hAnsiTheme="minorEastAsia" w:cstheme="minorEastAsia" w:hint="eastAsia"/>
          <w:color w:val="000000" w:themeColor="text1"/>
          <w:sz w:val="24"/>
        </w:rPr>
        <w:t>。</w:t>
      </w:r>
    </w:p>
    <w:p w14:paraId="07406BBC" w14:textId="1FBCAAB2" w:rsidR="002566AD" w:rsidRDefault="00000000">
      <w:pPr>
        <w:spacing w:line="640" w:lineRule="exact"/>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5.2成品塑胶跑道、足球场人造草坪正常使用质保期</w:t>
      </w:r>
      <w:r w:rsidR="003B38E9">
        <w:rPr>
          <w:rFonts w:asciiTheme="minorEastAsia" w:hAnsiTheme="minorEastAsia" w:cstheme="minorEastAsia" w:hint="eastAsia"/>
          <w:color w:val="000000" w:themeColor="text1"/>
          <w:sz w:val="24"/>
        </w:rPr>
        <w:t>8</w:t>
      </w:r>
      <w:r>
        <w:rPr>
          <w:rFonts w:asciiTheme="minorEastAsia" w:hAnsiTheme="minorEastAsia" w:cstheme="minorEastAsia" w:hint="eastAsia"/>
          <w:color w:val="000000" w:themeColor="text1"/>
          <w:sz w:val="24"/>
        </w:rPr>
        <w:t>年。</w:t>
      </w:r>
    </w:p>
    <w:p w14:paraId="4D71B4BB"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6、招标方式及招标文件的获取</w:t>
      </w:r>
    </w:p>
    <w:p w14:paraId="1E2F54EF" w14:textId="57456E5F"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6.1招标方式：本工程为</w:t>
      </w:r>
      <w:r w:rsidR="003B38E9">
        <w:rPr>
          <w:rFonts w:asciiTheme="minorEastAsia" w:hAnsiTheme="minorEastAsia" w:cstheme="minorEastAsia" w:hint="eastAsia"/>
          <w:sz w:val="24"/>
        </w:rPr>
        <w:t>公开</w:t>
      </w:r>
      <w:r>
        <w:rPr>
          <w:rFonts w:asciiTheme="minorEastAsia" w:hAnsiTheme="minorEastAsia" w:cstheme="minorEastAsia" w:hint="eastAsia"/>
          <w:sz w:val="24"/>
        </w:rPr>
        <w:t>招标</w:t>
      </w:r>
    </w:p>
    <w:p w14:paraId="18DA16FD" w14:textId="24A1775D"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6.2招标文件的获取：凡有意参加投标者，请于</w:t>
      </w:r>
      <w:r w:rsidR="006C1809">
        <w:rPr>
          <w:rFonts w:asciiTheme="minorEastAsia" w:hAnsiTheme="minorEastAsia" w:cstheme="minorEastAsia" w:hint="eastAsia"/>
          <w:sz w:val="24"/>
        </w:rPr>
        <w:t>2025</w:t>
      </w:r>
      <w:r>
        <w:rPr>
          <w:rFonts w:asciiTheme="minorEastAsia" w:hAnsiTheme="minorEastAsia" w:cstheme="minorEastAsia" w:hint="eastAsia"/>
          <w:sz w:val="24"/>
        </w:rPr>
        <w:t>年</w:t>
      </w:r>
      <w:r w:rsidR="006C1809">
        <w:rPr>
          <w:rFonts w:asciiTheme="minorEastAsia" w:hAnsiTheme="minorEastAsia" w:cstheme="minorEastAsia" w:hint="eastAsia"/>
          <w:sz w:val="24"/>
        </w:rPr>
        <w:t>6</w:t>
      </w:r>
      <w:r>
        <w:rPr>
          <w:rFonts w:asciiTheme="minorEastAsia" w:hAnsiTheme="minorEastAsia" w:cstheme="minorEastAsia" w:hint="eastAsia"/>
          <w:sz w:val="24"/>
        </w:rPr>
        <w:t>月</w:t>
      </w:r>
      <w:r w:rsidR="006C1809">
        <w:rPr>
          <w:rFonts w:asciiTheme="minorEastAsia" w:hAnsiTheme="minorEastAsia" w:cstheme="minorEastAsia" w:hint="eastAsia"/>
          <w:sz w:val="24"/>
        </w:rPr>
        <w:t>19</w:t>
      </w:r>
      <w:r>
        <w:rPr>
          <w:rFonts w:asciiTheme="minorEastAsia" w:hAnsiTheme="minorEastAsia" w:cstheme="minorEastAsia" w:hint="eastAsia"/>
          <w:sz w:val="24"/>
        </w:rPr>
        <w:t>日</w:t>
      </w:r>
      <w:r w:rsidR="006C1809">
        <w:rPr>
          <w:rFonts w:asciiTheme="minorEastAsia" w:hAnsiTheme="minorEastAsia" w:cstheme="minorEastAsia" w:hint="eastAsia"/>
          <w:sz w:val="24"/>
        </w:rPr>
        <w:t>17；50</w:t>
      </w:r>
      <w:proofErr w:type="gramStart"/>
      <w:r>
        <w:rPr>
          <w:rFonts w:asciiTheme="minorEastAsia" w:hAnsiTheme="minorEastAsia" w:cstheme="minorEastAsia" w:hint="eastAsia"/>
          <w:sz w:val="24"/>
        </w:rPr>
        <w:t>前联系</w:t>
      </w:r>
      <w:proofErr w:type="gramEnd"/>
      <w:r>
        <w:rPr>
          <w:rFonts w:asciiTheme="minorEastAsia" w:hAnsiTheme="minorEastAsia" w:cstheme="minorEastAsia" w:hint="eastAsia"/>
          <w:sz w:val="24"/>
        </w:rPr>
        <w:t>相关工作人员领取招标资料；</w:t>
      </w:r>
    </w:p>
    <w:p w14:paraId="01B0AA4D"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7、投标文件组成</w:t>
      </w:r>
    </w:p>
    <w:p w14:paraId="7181FCE6" w14:textId="77777777" w:rsidR="002566AD" w:rsidRDefault="00000000">
      <w:pPr>
        <w:spacing w:line="64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投标文件组成：投标文件由第3条要求、附件中技术要求资料、投标报价表、技术指标及施工方案组成。（见附件）</w:t>
      </w:r>
    </w:p>
    <w:p w14:paraId="22CFF4DA"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8、评标办法及标准</w:t>
      </w:r>
    </w:p>
    <w:p w14:paraId="1EF10BF7"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本工程以参考原材料制造商品牌，所报产品必须满足招标文件要求的前提下最低价中标。</w:t>
      </w:r>
    </w:p>
    <w:p w14:paraId="2064C21F"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lastRenderedPageBreak/>
        <w:t>9、其他事项</w:t>
      </w:r>
    </w:p>
    <w:p w14:paraId="5477EC5D" w14:textId="77777777" w:rsidR="002566AD" w:rsidRDefault="00000000">
      <w:pPr>
        <w:spacing w:line="64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中标企业要牢固树立“安全生产第一”的思想，重视和加强安全防范工作，严格遵守安全法规，本工程施工期间发生的安全事故均由施工企业自行处理并承担经济和法律等责任。</w:t>
      </w:r>
    </w:p>
    <w:p w14:paraId="17B3821B"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10、投标人须知</w:t>
      </w:r>
    </w:p>
    <w:p w14:paraId="5C9302E0"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10.1投标企业必须具有工商行政管理部门颁发的并通过年检合格的《营业执照》。</w:t>
      </w:r>
    </w:p>
    <w:p w14:paraId="0EE226A4"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10.2企业中标后必须独立承包，不得分包、转包，项目经理不得更换，且必须在施工现场。</w:t>
      </w:r>
    </w:p>
    <w:p w14:paraId="14F11E33"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10.3投标人必须响应投标书要求,含有关质保内容。</w:t>
      </w:r>
    </w:p>
    <w:p w14:paraId="01203BFC"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11、招标日程安排</w:t>
      </w:r>
    </w:p>
    <w:p w14:paraId="4CA9E187" w14:textId="551B22D2"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 xml:space="preserve">11.1 </w:t>
      </w:r>
      <w:r w:rsidR="006C1809">
        <w:rPr>
          <w:rFonts w:asciiTheme="minorEastAsia" w:hAnsiTheme="minorEastAsia" w:cstheme="minorEastAsia" w:hint="eastAsia"/>
          <w:sz w:val="24"/>
        </w:rPr>
        <w:t>2025</w:t>
      </w:r>
      <w:r>
        <w:rPr>
          <w:rFonts w:asciiTheme="minorEastAsia" w:hAnsiTheme="minorEastAsia" w:cstheme="minorEastAsia" w:hint="eastAsia"/>
          <w:sz w:val="24"/>
        </w:rPr>
        <w:t>年</w:t>
      </w:r>
      <w:r w:rsidR="006C1809">
        <w:rPr>
          <w:rFonts w:asciiTheme="minorEastAsia" w:hAnsiTheme="minorEastAsia" w:cstheme="minorEastAsia" w:hint="eastAsia"/>
          <w:sz w:val="24"/>
        </w:rPr>
        <w:t>6</w:t>
      </w:r>
      <w:r>
        <w:rPr>
          <w:rFonts w:asciiTheme="minorEastAsia" w:hAnsiTheme="minorEastAsia" w:cstheme="minorEastAsia" w:hint="eastAsia"/>
          <w:sz w:val="24"/>
        </w:rPr>
        <w:t>月</w:t>
      </w:r>
      <w:r w:rsidR="006C1809">
        <w:rPr>
          <w:rFonts w:asciiTheme="minorEastAsia" w:hAnsiTheme="minorEastAsia" w:cstheme="minorEastAsia" w:hint="eastAsia"/>
          <w:sz w:val="24"/>
        </w:rPr>
        <w:t>19</w:t>
      </w:r>
      <w:r>
        <w:rPr>
          <w:rFonts w:asciiTheme="minorEastAsia" w:hAnsiTheme="minorEastAsia" w:cstheme="minorEastAsia" w:hint="eastAsia"/>
          <w:sz w:val="24"/>
        </w:rPr>
        <w:t>日</w:t>
      </w:r>
      <w:r w:rsidR="006C1809">
        <w:rPr>
          <w:rFonts w:asciiTheme="minorEastAsia" w:hAnsiTheme="minorEastAsia" w:cstheme="minorEastAsia" w:hint="eastAsia"/>
          <w:sz w:val="24"/>
        </w:rPr>
        <w:t>17：30前</w:t>
      </w:r>
      <w:r>
        <w:rPr>
          <w:rFonts w:asciiTheme="minorEastAsia" w:hAnsiTheme="minorEastAsia" w:cstheme="minorEastAsia" w:hint="eastAsia"/>
          <w:sz w:val="24"/>
        </w:rPr>
        <w:t xml:space="preserve"> ，在淮安外国语学校总务处领取招标文件。</w:t>
      </w:r>
    </w:p>
    <w:p w14:paraId="2C3DCD9D"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11.2踏勘现场：不统一组织，由投标人自行负责，招标方配合。</w:t>
      </w:r>
    </w:p>
    <w:p w14:paraId="5A05CF9C" w14:textId="4A8AD3F3"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11.3投标企业必须在</w:t>
      </w:r>
      <w:r w:rsidR="006C1809">
        <w:rPr>
          <w:rFonts w:asciiTheme="minorEastAsia" w:hAnsiTheme="minorEastAsia" w:cstheme="minorEastAsia" w:hint="eastAsia"/>
          <w:sz w:val="24"/>
        </w:rPr>
        <w:t>2025</w:t>
      </w:r>
      <w:r>
        <w:rPr>
          <w:rFonts w:asciiTheme="minorEastAsia" w:hAnsiTheme="minorEastAsia" w:cstheme="minorEastAsia" w:hint="eastAsia"/>
          <w:sz w:val="24"/>
        </w:rPr>
        <w:t>年</w:t>
      </w:r>
      <w:r w:rsidR="006C1809">
        <w:rPr>
          <w:rFonts w:asciiTheme="minorEastAsia" w:hAnsiTheme="minorEastAsia" w:cstheme="minorEastAsia" w:hint="eastAsia"/>
          <w:sz w:val="24"/>
        </w:rPr>
        <w:t>6</w:t>
      </w:r>
      <w:r>
        <w:rPr>
          <w:rFonts w:asciiTheme="minorEastAsia" w:hAnsiTheme="minorEastAsia" w:cstheme="minorEastAsia" w:hint="eastAsia"/>
          <w:sz w:val="24"/>
        </w:rPr>
        <w:t>月</w:t>
      </w:r>
      <w:r w:rsidR="006C1809">
        <w:rPr>
          <w:rFonts w:asciiTheme="minorEastAsia" w:hAnsiTheme="minorEastAsia" w:cstheme="minorEastAsia" w:hint="eastAsia"/>
          <w:sz w:val="24"/>
        </w:rPr>
        <w:t>21</w:t>
      </w:r>
      <w:r>
        <w:rPr>
          <w:rFonts w:asciiTheme="minorEastAsia" w:hAnsiTheme="minorEastAsia" w:cstheme="minorEastAsia" w:hint="eastAsia"/>
          <w:sz w:val="24"/>
        </w:rPr>
        <w:t>日前将投标文见送至淮安外国语学校总务办公室</w:t>
      </w:r>
    </w:p>
    <w:p w14:paraId="2BFA69C4" w14:textId="77777777"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sz w:val="24"/>
        </w:rPr>
        <w:t>联系人：</w:t>
      </w:r>
    </w:p>
    <w:p w14:paraId="40B852BA"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sz w:val="24"/>
        </w:rPr>
        <w:t>11.5经我校评审后通知中标企业。</w:t>
      </w:r>
      <w:r>
        <w:rPr>
          <w:rFonts w:asciiTheme="minorEastAsia" w:hAnsiTheme="minorEastAsia" w:cstheme="minorEastAsia" w:hint="eastAsia"/>
          <w:b/>
          <w:sz w:val="24"/>
        </w:rPr>
        <w:t xml:space="preserve">　</w:t>
      </w:r>
    </w:p>
    <w:p w14:paraId="7A4A9131" w14:textId="77777777" w:rsidR="002566AD" w:rsidRDefault="00000000">
      <w:pPr>
        <w:spacing w:line="640" w:lineRule="exact"/>
        <w:rPr>
          <w:rFonts w:asciiTheme="minorEastAsia" w:hAnsiTheme="minorEastAsia" w:cstheme="minorEastAsia" w:hint="eastAsia"/>
          <w:b/>
          <w:sz w:val="24"/>
        </w:rPr>
      </w:pPr>
      <w:r>
        <w:rPr>
          <w:rFonts w:asciiTheme="minorEastAsia" w:hAnsiTheme="minorEastAsia" w:cstheme="minorEastAsia" w:hint="eastAsia"/>
          <w:b/>
          <w:sz w:val="24"/>
        </w:rPr>
        <w:t xml:space="preserve">　　　　　　　　　　　　　　　　　　　　　　　　　　　</w:t>
      </w:r>
    </w:p>
    <w:p w14:paraId="19B10D06" w14:textId="77777777" w:rsidR="002566AD" w:rsidRDefault="00000000">
      <w:pPr>
        <w:spacing w:line="640" w:lineRule="exact"/>
        <w:ind w:firstLineChars="2600" w:firstLine="6264"/>
        <w:rPr>
          <w:rFonts w:asciiTheme="minorEastAsia" w:hAnsiTheme="minorEastAsia" w:cstheme="minorEastAsia" w:hint="eastAsia"/>
          <w:b/>
          <w:sz w:val="24"/>
        </w:rPr>
      </w:pPr>
      <w:r>
        <w:rPr>
          <w:rFonts w:asciiTheme="minorEastAsia" w:hAnsiTheme="minorEastAsia" w:cstheme="minorEastAsia" w:hint="eastAsia"/>
          <w:b/>
          <w:sz w:val="24"/>
        </w:rPr>
        <w:t xml:space="preserve">　淮安外国语学校</w:t>
      </w:r>
    </w:p>
    <w:p w14:paraId="384D5B59" w14:textId="6E4BF18D" w:rsidR="002566AD" w:rsidRDefault="00000000">
      <w:pPr>
        <w:spacing w:line="640" w:lineRule="exact"/>
        <w:rPr>
          <w:rFonts w:asciiTheme="minorEastAsia" w:hAnsiTheme="minorEastAsia" w:cstheme="minorEastAsia" w:hint="eastAsia"/>
          <w:sz w:val="24"/>
        </w:rPr>
      </w:pPr>
      <w:r>
        <w:rPr>
          <w:rFonts w:asciiTheme="minorEastAsia" w:hAnsiTheme="minorEastAsia" w:cstheme="minorEastAsia" w:hint="eastAsia"/>
          <w:b/>
          <w:sz w:val="24"/>
        </w:rPr>
        <w:t xml:space="preserve">                                      </w:t>
      </w:r>
      <w:r>
        <w:rPr>
          <w:rFonts w:asciiTheme="minorEastAsia" w:hAnsiTheme="minorEastAsia" w:cstheme="minorEastAsia" w:hint="eastAsia"/>
          <w:sz w:val="24"/>
        </w:rPr>
        <w:t xml:space="preserve">               2025年6 月</w:t>
      </w:r>
      <w:r w:rsidR="006C1809">
        <w:rPr>
          <w:rFonts w:asciiTheme="minorEastAsia" w:hAnsiTheme="minorEastAsia" w:cstheme="minorEastAsia" w:hint="eastAsia"/>
          <w:sz w:val="24"/>
        </w:rPr>
        <w:t>15</w:t>
      </w:r>
      <w:r>
        <w:rPr>
          <w:rFonts w:asciiTheme="minorEastAsia" w:hAnsiTheme="minorEastAsia" w:cstheme="minorEastAsia" w:hint="eastAsia"/>
          <w:sz w:val="24"/>
        </w:rPr>
        <w:t>日</w:t>
      </w:r>
    </w:p>
    <w:p w14:paraId="0AB639B4" w14:textId="77777777" w:rsidR="002566AD" w:rsidRDefault="002566AD">
      <w:pPr>
        <w:spacing w:line="640" w:lineRule="exact"/>
        <w:jc w:val="center"/>
        <w:rPr>
          <w:rFonts w:asciiTheme="minorEastAsia" w:hAnsiTheme="minorEastAsia" w:cstheme="minorEastAsia" w:hint="eastAsia"/>
          <w:sz w:val="24"/>
        </w:rPr>
      </w:pPr>
    </w:p>
    <w:p w14:paraId="0BD0761A" w14:textId="77777777" w:rsidR="002566AD" w:rsidRDefault="002566AD">
      <w:pPr>
        <w:spacing w:line="360" w:lineRule="auto"/>
        <w:jc w:val="center"/>
        <w:rPr>
          <w:rFonts w:asciiTheme="minorEastAsia" w:hAnsiTheme="minorEastAsia" w:cstheme="minorEastAsia" w:hint="eastAsia"/>
          <w:sz w:val="24"/>
        </w:rPr>
      </w:pPr>
    </w:p>
    <w:p w14:paraId="574F7067" w14:textId="77777777" w:rsidR="002566AD" w:rsidRDefault="002566AD">
      <w:pPr>
        <w:spacing w:line="360" w:lineRule="auto"/>
        <w:jc w:val="center"/>
        <w:rPr>
          <w:rFonts w:asciiTheme="minorEastAsia" w:hAnsiTheme="minorEastAsia" w:cstheme="minorEastAsia" w:hint="eastAsia"/>
          <w:sz w:val="24"/>
        </w:rPr>
      </w:pPr>
    </w:p>
    <w:p w14:paraId="1D97F8A9" w14:textId="77777777" w:rsidR="002566AD" w:rsidRDefault="002566AD">
      <w:pPr>
        <w:spacing w:line="360" w:lineRule="auto"/>
        <w:jc w:val="center"/>
        <w:rPr>
          <w:rFonts w:asciiTheme="minorEastAsia" w:hAnsiTheme="minorEastAsia" w:cstheme="minorEastAsia" w:hint="eastAsia"/>
          <w:sz w:val="24"/>
        </w:rPr>
      </w:pPr>
    </w:p>
    <w:p w14:paraId="6A2B2BAE" w14:textId="77777777" w:rsidR="002566AD" w:rsidRDefault="002566AD">
      <w:pPr>
        <w:spacing w:line="360" w:lineRule="auto"/>
        <w:jc w:val="center"/>
        <w:rPr>
          <w:rFonts w:asciiTheme="minorEastAsia" w:hAnsiTheme="minorEastAsia" w:cstheme="minorEastAsia" w:hint="eastAsia"/>
          <w:sz w:val="24"/>
        </w:rPr>
      </w:pPr>
    </w:p>
    <w:p w14:paraId="1537AC92" w14:textId="77777777" w:rsidR="002566AD" w:rsidRDefault="002566AD">
      <w:pPr>
        <w:spacing w:line="360" w:lineRule="auto"/>
        <w:jc w:val="center"/>
        <w:rPr>
          <w:rFonts w:asciiTheme="minorEastAsia" w:hAnsiTheme="minorEastAsia" w:cstheme="minorEastAsia" w:hint="eastAsia"/>
          <w:sz w:val="24"/>
        </w:rPr>
      </w:pPr>
    </w:p>
    <w:p w14:paraId="13E42845" w14:textId="77777777" w:rsidR="002566AD" w:rsidRDefault="002566AD">
      <w:pPr>
        <w:spacing w:line="360" w:lineRule="auto"/>
        <w:rPr>
          <w:rFonts w:asciiTheme="minorEastAsia" w:hAnsiTheme="minorEastAsia" w:cstheme="minorEastAsia" w:hint="eastAsia"/>
          <w:b/>
          <w:sz w:val="24"/>
        </w:rPr>
      </w:pPr>
    </w:p>
    <w:p w14:paraId="32E9A0A1" w14:textId="77777777" w:rsidR="002566AD" w:rsidRDefault="002566AD">
      <w:pPr>
        <w:spacing w:line="360" w:lineRule="auto"/>
        <w:rPr>
          <w:rFonts w:asciiTheme="minorEastAsia" w:hAnsiTheme="minorEastAsia" w:cstheme="minorEastAsia" w:hint="eastAsia"/>
          <w:b/>
          <w:sz w:val="24"/>
        </w:rPr>
      </w:pPr>
    </w:p>
    <w:p w14:paraId="47C417DB" w14:textId="77777777" w:rsidR="002566AD" w:rsidRDefault="002566AD">
      <w:pPr>
        <w:pStyle w:val="ab"/>
        <w:spacing w:line="360" w:lineRule="auto"/>
        <w:ind w:firstLineChars="0" w:firstLine="0"/>
        <w:rPr>
          <w:rFonts w:asciiTheme="minorEastAsia" w:hAnsiTheme="minorEastAsia" w:cstheme="minorEastAsia" w:hint="eastAsia"/>
          <w:b/>
          <w:sz w:val="24"/>
          <w:szCs w:val="24"/>
        </w:rPr>
      </w:pPr>
    </w:p>
    <w:p w14:paraId="48D3FE74" w14:textId="77777777" w:rsidR="002566AD" w:rsidRDefault="00000000">
      <w:pPr>
        <w:pStyle w:val="ab"/>
        <w:spacing w:line="360" w:lineRule="auto"/>
        <w:ind w:firstLineChars="0" w:firstLine="0"/>
        <w:rPr>
          <w:rFonts w:asciiTheme="minorEastAsia" w:hAnsiTheme="minorEastAsia" w:cstheme="minorEastAsia" w:hint="eastAsia"/>
          <w:b/>
          <w:sz w:val="24"/>
          <w:szCs w:val="24"/>
        </w:rPr>
      </w:pPr>
      <w:r>
        <w:rPr>
          <w:rFonts w:asciiTheme="minorEastAsia" w:hAnsiTheme="minorEastAsia" w:cstheme="minorEastAsia" w:hint="eastAsia"/>
          <w:b/>
          <w:sz w:val="24"/>
          <w:szCs w:val="24"/>
        </w:rPr>
        <w:t>附件（一）</w:t>
      </w:r>
    </w:p>
    <w:p w14:paraId="07D59670" w14:textId="77777777" w:rsidR="002566AD" w:rsidRDefault="00000000">
      <w:pPr>
        <w:pStyle w:val="ab"/>
        <w:spacing w:line="360" w:lineRule="auto"/>
        <w:ind w:firstLineChars="0" w:firstLine="0"/>
        <w:rPr>
          <w:rFonts w:asciiTheme="minorEastAsia" w:hAnsiTheme="minorEastAsia" w:cstheme="minorEastAsia" w:hint="eastAsia"/>
          <w:b/>
          <w:sz w:val="24"/>
          <w:szCs w:val="24"/>
        </w:rPr>
      </w:pPr>
      <w:r>
        <w:rPr>
          <w:rFonts w:asciiTheme="minorEastAsia" w:hAnsiTheme="minorEastAsia" w:cstheme="minorEastAsia" w:hint="eastAsia"/>
          <w:b/>
          <w:sz w:val="24"/>
          <w:szCs w:val="24"/>
        </w:rPr>
        <w:t>一、13毫米厚透气型塑胶跑道技术要求：</w:t>
      </w:r>
    </w:p>
    <w:p w14:paraId="27F9088D" w14:textId="77777777" w:rsidR="002566AD" w:rsidRDefault="00000000">
      <w:pPr>
        <w:pStyle w:val="ab"/>
        <w:spacing w:line="360" w:lineRule="auto"/>
        <w:ind w:firstLine="480"/>
        <w:rPr>
          <w:rFonts w:asciiTheme="minorEastAsia" w:hAnsiTheme="minorEastAsia" w:cstheme="minorEastAsia" w:hint="eastAsia"/>
          <w:bCs/>
          <w:color w:val="000000" w:themeColor="text1"/>
          <w:sz w:val="24"/>
          <w:szCs w:val="24"/>
        </w:rPr>
      </w:pPr>
      <w:r>
        <w:rPr>
          <w:rFonts w:asciiTheme="minorEastAsia" w:hAnsiTheme="minorEastAsia" w:cstheme="minorEastAsia" w:hint="eastAsia"/>
          <w:bCs/>
          <w:color w:val="000000" w:themeColor="text1"/>
          <w:sz w:val="24"/>
          <w:szCs w:val="24"/>
        </w:rPr>
        <w:t>透气型塑胶跑道的质量标准主要包括环保指标和施工工艺等多个方面。跑道成品在‌厚度与平整度，‌弹性与减震性能，环保指标标准‌有害物质限量，‌有害气体释放量，‌气味等级，耐磨性和抗紫外线性能方面均要达到新国标标准，‌并满足以下技术要求：</w:t>
      </w:r>
    </w:p>
    <w:tbl>
      <w:tblPr>
        <w:tblW w:w="8973"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318"/>
      </w:tblGrid>
      <w:tr w:rsidR="002566AD" w14:paraId="11515A17" w14:textId="77777777">
        <w:trPr>
          <w:trHeight w:val="444"/>
        </w:trPr>
        <w:tc>
          <w:tcPr>
            <w:tcW w:w="655" w:type="dxa"/>
            <w:vMerge w:val="restart"/>
            <w:vAlign w:val="center"/>
          </w:tcPr>
          <w:p w14:paraId="17C9D61A" w14:textId="77777777" w:rsidR="002566AD" w:rsidRDefault="00000000">
            <w:pPr>
              <w:spacing w:line="360" w:lineRule="auto"/>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技</w:t>
            </w:r>
          </w:p>
          <w:p w14:paraId="352764DC" w14:textId="77777777" w:rsidR="002566AD" w:rsidRDefault="00000000">
            <w:pPr>
              <w:spacing w:line="360" w:lineRule="auto"/>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术</w:t>
            </w:r>
          </w:p>
          <w:p w14:paraId="4355155A" w14:textId="77777777" w:rsidR="002566AD" w:rsidRDefault="00000000">
            <w:pPr>
              <w:spacing w:line="360" w:lineRule="auto"/>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要</w:t>
            </w:r>
          </w:p>
          <w:p w14:paraId="3220F7D6" w14:textId="77777777" w:rsidR="002566AD" w:rsidRDefault="00000000">
            <w:pPr>
              <w:spacing w:line="360" w:lineRule="auto"/>
              <w:rPr>
                <w:rFonts w:asciiTheme="minorEastAsia" w:hAnsiTheme="minorEastAsia" w:cstheme="minorEastAsia" w:hint="eastAsia"/>
                <w:color w:val="000000" w:themeColor="text1"/>
                <w:sz w:val="24"/>
              </w:rPr>
            </w:pPr>
            <w:r>
              <w:rPr>
                <w:rFonts w:asciiTheme="minorEastAsia" w:hAnsiTheme="minorEastAsia" w:cstheme="minorEastAsia" w:hint="eastAsia"/>
                <w:color w:val="000000" w:themeColor="text1"/>
                <w:sz w:val="24"/>
              </w:rPr>
              <w:t>求</w:t>
            </w:r>
          </w:p>
          <w:p w14:paraId="35D093ED" w14:textId="77777777" w:rsidR="002566AD" w:rsidRDefault="002566AD">
            <w:pPr>
              <w:spacing w:line="360" w:lineRule="auto"/>
              <w:ind w:firstLineChars="100" w:firstLine="240"/>
              <w:jc w:val="center"/>
              <w:rPr>
                <w:rFonts w:asciiTheme="minorEastAsia" w:hAnsiTheme="minorEastAsia" w:cstheme="minorEastAsia" w:hint="eastAsia"/>
                <w:color w:val="000000" w:themeColor="text1"/>
                <w:sz w:val="24"/>
              </w:rPr>
            </w:pPr>
          </w:p>
        </w:tc>
        <w:tc>
          <w:tcPr>
            <w:tcW w:w="8318" w:type="dxa"/>
            <w:vAlign w:val="center"/>
          </w:tcPr>
          <w:p w14:paraId="1DC7B401" w14:textId="77777777" w:rsidR="002566AD" w:rsidRDefault="00000000">
            <w:pPr>
              <w:spacing w:line="360" w:lineRule="auto"/>
              <w:rPr>
                <w:rFonts w:asciiTheme="minorEastAsia" w:hAnsiTheme="minorEastAsia" w:cstheme="minorEastAsia" w:hint="eastAsia"/>
                <w:b/>
                <w:bCs/>
                <w:color w:val="000000" w:themeColor="text1"/>
                <w:szCs w:val="21"/>
              </w:rPr>
            </w:pPr>
            <w:r>
              <w:rPr>
                <w:rFonts w:asciiTheme="minorEastAsia" w:hAnsiTheme="minorEastAsia" w:cstheme="minorEastAsia" w:hint="eastAsia"/>
                <w:color w:val="000000" w:themeColor="text1"/>
                <w:szCs w:val="21"/>
              </w:rPr>
              <w:t>塑胶跑道成品面层具有GB 36246-2018标准的相关技术要求合格检测报告</w:t>
            </w:r>
          </w:p>
        </w:tc>
      </w:tr>
      <w:tr w:rsidR="002566AD" w14:paraId="0CAA8565" w14:textId="77777777">
        <w:trPr>
          <w:trHeight w:val="444"/>
        </w:trPr>
        <w:tc>
          <w:tcPr>
            <w:tcW w:w="655" w:type="dxa"/>
            <w:vMerge/>
            <w:vAlign w:val="center"/>
          </w:tcPr>
          <w:p w14:paraId="78F9E205" w14:textId="77777777" w:rsidR="002566AD" w:rsidRDefault="002566AD">
            <w:pPr>
              <w:spacing w:line="360" w:lineRule="auto"/>
              <w:ind w:firstLineChars="100" w:firstLine="240"/>
              <w:rPr>
                <w:rFonts w:asciiTheme="minorEastAsia" w:hAnsiTheme="minorEastAsia" w:cstheme="minorEastAsia" w:hint="eastAsia"/>
                <w:color w:val="000000" w:themeColor="text1"/>
                <w:sz w:val="24"/>
              </w:rPr>
            </w:pPr>
          </w:p>
        </w:tc>
        <w:tc>
          <w:tcPr>
            <w:tcW w:w="8318" w:type="dxa"/>
            <w:vAlign w:val="center"/>
          </w:tcPr>
          <w:p w14:paraId="2560C677" w14:textId="77777777" w:rsidR="002566AD" w:rsidRDefault="00000000">
            <w:pPr>
              <w:spacing w:line="360" w:lineRule="auto"/>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生物基渗水型聚氨酯塑胶跑道材料获得无废低碳产品认证证书（复印件）</w:t>
            </w:r>
          </w:p>
        </w:tc>
      </w:tr>
      <w:tr w:rsidR="002566AD" w14:paraId="1BDB5CE1" w14:textId="77777777">
        <w:trPr>
          <w:trHeight w:val="444"/>
        </w:trPr>
        <w:tc>
          <w:tcPr>
            <w:tcW w:w="655" w:type="dxa"/>
            <w:vMerge/>
            <w:vAlign w:val="center"/>
          </w:tcPr>
          <w:p w14:paraId="04CC3615" w14:textId="77777777" w:rsidR="002566AD" w:rsidRDefault="002566AD">
            <w:pPr>
              <w:spacing w:line="360" w:lineRule="auto"/>
              <w:ind w:firstLineChars="100" w:firstLine="240"/>
              <w:rPr>
                <w:rFonts w:asciiTheme="minorEastAsia" w:hAnsiTheme="minorEastAsia" w:cstheme="minorEastAsia" w:hint="eastAsia"/>
                <w:color w:val="000000" w:themeColor="text1"/>
                <w:sz w:val="24"/>
              </w:rPr>
            </w:pPr>
          </w:p>
        </w:tc>
        <w:tc>
          <w:tcPr>
            <w:tcW w:w="8318" w:type="dxa"/>
            <w:vAlign w:val="center"/>
          </w:tcPr>
          <w:p w14:paraId="2943748F" w14:textId="77777777" w:rsidR="002566AD" w:rsidRDefault="00000000">
            <w:pPr>
              <w:spacing w:line="360" w:lineRule="auto"/>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透气型塑胶跑道获得世界田径（WA）认证证书（复印件）</w:t>
            </w:r>
          </w:p>
        </w:tc>
      </w:tr>
      <w:tr w:rsidR="002566AD" w14:paraId="0CD7CE33" w14:textId="77777777">
        <w:trPr>
          <w:trHeight w:val="412"/>
        </w:trPr>
        <w:tc>
          <w:tcPr>
            <w:tcW w:w="655" w:type="dxa"/>
            <w:vMerge/>
            <w:vAlign w:val="center"/>
          </w:tcPr>
          <w:p w14:paraId="4986EFCA" w14:textId="77777777" w:rsidR="002566AD" w:rsidRDefault="002566AD">
            <w:pPr>
              <w:spacing w:line="360" w:lineRule="auto"/>
              <w:ind w:firstLineChars="100" w:firstLine="240"/>
              <w:rPr>
                <w:rFonts w:asciiTheme="minorEastAsia" w:hAnsiTheme="minorEastAsia" w:cstheme="minorEastAsia" w:hint="eastAsia"/>
                <w:color w:val="000000" w:themeColor="text1"/>
                <w:sz w:val="24"/>
              </w:rPr>
            </w:pPr>
          </w:p>
        </w:tc>
        <w:tc>
          <w:tcPr>
            <w:tcW w:w="8318" w:type="dxa"/>
            <w:vAlign w:val="center"/>
          </w:tcPr>
          <w:p w14:paraId="58AA003B" w14:textId="77777777" w:rsidR="002566AD" w:rsidRDefault="00000000">
            <w:pPr>
              <w:spacing w:line="360" w:lineRule="auto"/>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塑胶跑道材料获得ISO14025环境标志国际标准</w:t>
            </w:r>
            <w:r>
              <w:rPr>
                <w:rFonts w:asciiTheme="minorEastAsia" w:hAnsiTheme="minorEastAsia" w:cstheme="minorEastAsia" w:hint="eastAsia"/>
                <w:color w:val="000000" w:themeColor="text1"/>
                <w:szCs w:val="21"/>
              </w:rPr>
              <w:fldChar w:fldCharType="begin"/>
            </w:r>
            <w:r>
              <w:rPr>
                <w:rFonts w:asciiTheme="minorEastAsia" w:hAnsiTheme="minorEastAsia" w:cstheme="minorEastAsia" w:hint="eastAsia"/>
                <w:color w:val="000000" w:themeColor="text1"/>
                <w:szCs w:val="21"/>
              </w:rPr>
              <w:instrText xml:space="preserve"> = 3 \* ROMAN </w:instrText>
            </w:r>
            <w:r>
              <w:rPr>
                <w:rFonts w:asciiTheme="minorEastAsia" w:hAnsiTheme="minorEastAsia" w:cstheme="minorEastAsia" w:hint="eastAsia"/>
                <w:color w:val="000000" w:themeColor="text1"/>
                <w:szCs w:val="21"/>
              </w:rPr>
              <w:fldChar w:fldCharType="separate"/>
            </w:r>
            <w:r>
              <w:rPr>
                <w:rFonts w:asciiTheme="minorEastAsia" w:hAnsiTheme="minorEastAsia" w:cstheme="minorEastAsia" w:hint="eastAsia"/>
                <w:color w:val="000000" w:themeColor="text1"/>
                <w:szCs w:val="21"/>
              </w:rPr>
              <w:t>III</w:t>
            </w:r>
            <w:r>
              <w:rPr>
                <w:rFonts w:asciiTheme="minorEastAsia" w:hAnsiTheme="minorEastAsia" w:cstheme="minorEastAsia" w:hint="eastAsia"/>
                <w:color w:val="000000" w:themeColor="text1"/>
                <w:szCs w:val="21"/>
              </w:rPr>
              <w:fldChar w:fldCharType="end"/>
            </w:r>
            <w:r>
              <w:rPr>
                <w:rFonts w:asciiTheme="minorEastAsia" w:hAnsiTheme="minorEastAsia" w:cstheme="minorEastAsia" w:hint="eastAsia"/>
                <w:color w:val="000000" w:themeColor="text1"/>
                <w:szCs w:val="21"/>
              </w:rPr>
              <w:t>型环境标志证（复印件）</w:t>
            </w:r>
          </w:p>
        </w:tc>
      </w:tr>
      <w:tr w:rsidR="002566AD" w14:paraId="76A5503B" w14:textId="77777777">
        <w:trPr>
          <w:trHeight w:val="412"/>
        </w:trPr>
        <w:tc>
          <w:tcPr>
            <w:tcW w:w="655" w:type="dxa"/>
            <w:vMerge/>
            <w:vAlign w:val="center"/>
          </w:tcPr>
          <w:p w14:paraId="4E0E2A2E" w14:textId="77777777" w:rsidR="002566AD" w:rsidRDefault="002566AD">
            <w:pPr>
              <w:spacing w:line="360" w:lineRule="auto"/>
              <w:ind w:firstLineChars="100" w:firstLine="240"/>
              <w:rPr>
                <w:rFonts w:asciiTheme="minorEastAsia" w:hAnsiTheme="minorEastAsia" w:cstheme="minorEastAsia" w:hint="eastAsia"/>
                <w:color w:val="000000" w:themeColor="text1"/>
                <w:sz w:val="24"/>
              </w:rPr>
            </w:pPr>
          </w:p>
        </w:tc>
        <w:tc>
          <w:tcPr>
            <w:tcW w:w="8318" w:type="dxa"/>
            <w:vAlign w:val="center"/>
          </w:tcPr>
          <w:p w14:paraId="107514A2" w14:textId="77777777" w:rsidR="002566AD" w:rsidRDefault="00000000">
            <w:pPr>
              <w:spacing w:line="360" w:lineRule="auto"/>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跑道材料获得重点</w:t>
            </w:r>
            <w:proofErr w:type="gramStart"/>
            <w:r>
              <w:rPr>
                <w:rFonts w:asciiTheme="minorEastAsia" w:hAnsiTheme="minorEastAsia" w:cstheme="minorEastAsia" w:hint="eastAsia"/>
                <w:color w:val="000000" w:themeColor="text1"/>
                <w:szCs w:val="21"/>
              </w:rPr>
              <w:t>管控新污染物</w:t>
            </w:r>
            <w:proofErr w:type="gramEnd"/>
            <w:r>
              <w:rPr>
                <w:rFonts w:asciiTheme="minorEastAsia" w:hAnsiTheme="minorEastAsia" w:cstheme="minorEastAsia" w:hint="eastAsia"/>
                <w:color w:val="000000" w:themeColor="text1"/>
                <w:szCs w:val="21"/>
              </w:rPr>
              <w:t>限用(</w:t>
            </w:r>
            <w:proofErr w:type="spellStart"/>
            <w:r>
              <w:rPr>
                <w:rFonts w:asciiTheme="minorEastAsia" w:hAnsiTheme="minorEastAsia" w:cstheme="minorEastAsia" w:hint="eastAsia"/>
                <w:color w:val="000000" w:themeColor="text1"/>
                <w:szCs w:val="21"/>
              </w:rPr>
              <w:t>RoECs</w:t>
            </w:r>
            <w:proofErr w:type="spellEnd"/>
            <w:r>
              <w:rPr>
                <w:rFonts w:asciiTheme="minorEastAsia" w:hAnsiTheme="minorEastAsia" w:cstheme="minorEastAsia" w:hint="eastAsia"/>
                <w:color w:val="000000" w:themeColor="text1"/>
                <w:szCs w:val="21"/>
              </w:rPr>
              <w:t>)认证证书（复印件）</w:t>
            </w:r>
          </w:p>
        </w:tc>
      </w:tr>
    </w:tbl>
    <w:p w14:paraId="3F03EF47" w14:textId="77777777" w:rsidR="002566AD" w:rsidRDefault="002566AD">
      <w:pPr>
        <w:spacing w:line="360" w:lineRule="auto"/>
        <w:rPr>
          <w:rFonts w:asciiTheme="minorEastAsia" w:hAnsiTheme="minorEastAsia" w:cstheme="minorEastAsia" w:hint="eastAsia"/>
          <w:b/>
          <w:color w:val="000000" w:themeColor="text1"/>
          <w:sz w:val="24"/>
        </w:rPr>
      </w:pPr>
    </w:p>
    <w:p w14:paraId="14FF5CC6" w14:textId="77777777" w:rsidR="002566AD" w:rsidRDefault="00000000">
      <w:pPr>
        <w:pStyle w:val="ab"/>
        <w:spacing w:line="360" w:lineRule="auto"/>
        <w:ind w:firstLineChars="0" w:firstLine="0"/>
        <w:rPr>
          <w:rFonts w:asciiTheme="minorEastAsia" w:hAnsiTheme="minorEastAsia" w:cstheme="minorEastAsia" w:hint="eastAsia"/>
          <w:b/>
          <w:color w:val="000000" w:themeColor="text1"/>
          <w:sz w:val="24"/>
          <w:szCs w:val="24"/>
        </w:rPr>
      </w:pPr>
      <w:r>
        <w:rPr>
          <w:rFonts w:asciiTheme="minorEastAsia" w:hAnsiTheme="minorEastAsia" w:cstheme="minorEastAsia" w:hint="eastAsia"/>
          <w:b/>
          <w:color w:val="000000" w:themeColor="text1"/>
          <w:sz w:val="24"/>
          <w:szCs w:val="24"/>
        </w:rPr>
        <w:t>二、足球场人造草坪技术要求：</w:t>
      </w:r>
    </w:p>
    <w:p w14:paraId="2396D393" w14:textId="77777777" w:rsidR="002566AD" w:rsidRDefault="00000000">
      <w:pPr>
        <w:pStyle w:val="ab"/>
        <w:spacing w:line="360" w:lineRule="auto"/>
        <w:ind w:firstLine="480"/>
        <w:rPr>
          <w:rFonts w:asciiTheme="minorEastAsia" w:hAnsiTheme="minorEastAsia" w:cstheme="minorEastAsia" w:hint="eastAsia"/>
          <w:bCs/>
          <w:color w:val="000000" w:themeColor="text1"/>
          <w:sz w:val="24"/>
          <w:szCs w:val="24"/>
        </w:rPr>
      </w:pPr>
      <w:r>
        <w:rPr>
          <w:rFonts w:asciiTheme="minorEastAsia" w:hAnsiTheme="minorEastAsia" w:cstheme="minorEastAsia" w:hint="eastAsia"/>
          <w:bCs/>
          <w:color w:val="000000" w:themeColor="text1"/>
          <w:sz w:val="24"/>
          <w:szCs w:val="24"/>
        </w:rPr>
        <w:t>优质的人造草丝必须采用聚乙烯（PE）材料，具有良好的柔软性、耐磨性和抗紫外线性能，触感更接近天然草坪，具备一定的抗拉伸强度，以保证在长期使用和频繁摩擦下不易断裂。背胶材料：不含有害物质，避免在使用过程中对环境和人体造成危害，要具备良好的粘结性能，能够牢固地将草丝固定在底布上，防止草丝脱落，并且要有一定的柔韧性和耐候性，适应不同的气候条件和场地环境，确保草坪的使用寿命。颜色稳定，避免在使用过程中出现褪色、变色现象，影响美观和视觉效果。并满足以下技术要求：</w:t>
      </w:r>
    </w:p>
    <w:tbl>
      <w:tblPr>
        <w:tblW w:w="851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890"/>
      </w:tblGrid>
      <w:tr w:rsidR="002566AD" w14:paraId="2D02444B" w14:textId="77777777">
        <w:trPr>
          <w:trHeight w:val="444"/>
        </w:trPr>
        <w:tc>
          <w:tcPr>
            <w:tcW w:w="624" w:type="dxa"/>
            <w:vMerge w:val="restart"/>
            <w:vAlign w:val="center"/>
          </w:tcPr>
          <w:p w14:paraId="6C3F785B" w14:textId="77777777" w:rsidR="002566AD" w:rsidRDefault="00000000">
            <w:pPr>
              <w:spacing w:line="360" w:lineRule="auto"/>
              <w:rPr>
                <w:rFonts w:asciiTheme="minorEastAsia" w:hAnsiTheme="minorEastAsia" w:cstheme="minorEastAsia" w:hint="eastAsia"/>
                <w:sz w:val="24"/>
              </w:rPr>
            </w:pPr>
            <w:r>
              <w:rPr>
                <w:rFonts w:asciiTheme="minorEastAsia" w:hAnsiTheme="minorEastAsia" w:cstheme="minorEastAsia" w:hint="eastAsia"/>
                <w:sz w:val="24"/>
              </w:rPr>
              <w:t>技</w:t>
            </w:r>
          </w:p>
          <w:p w14:paraId="59F91F9C" w14:textId="77777777" w:rsidR="002566AD" w:rsidRDefault="00000000">
            <w:pPr>
              <w:spacing w:line="360" w:lineRule="auto"/>
              <w:rPr>
                <w:rFonts w:asciiTheme="minorEastAsia" w:hAnsiTheme="minorEastAsia" w:cstheme="minorEastAsia" w:hint="eastAsia"/>
                <w:sz w:val="24"/>
              </w:rPr>
            </w:pPr>
            <w:r>
              <w:rPr>
                <w:rFonts w:asciiTheme="minorEastAsia" w:hAnsiTheme="minorEastAsia" w:cstheme="minorEastAsia" w:hint="eastAsia"/>
                <w:sz w:val="24"/>
              </w:rPr>
              <w:t>术</w:t>
            </w:r>
          </w:p>
          <w:p w14:paraId="453E9AE2" w14:textId="77777777" w:rsidR="002566AD" w:rsidRDefault="00000000">
            <w:pPr>
              <w:spacing w:line="360" w:lineRule="auto"/>
              <w:rPr>
                <w:rFonts w:asciiTheme="minorEastAsia" w:hAnsiTheme="minorEastAsia" w:cstheme="minorEastAsia" w:hint="eastAsia"/>
                <w:sz w:val="24"/>
              </w:rPr>
            </w:pPr>
            <w:r>
              <w:rPr>
                <w:rFonts w:asciiTheme="minorEastAsia" w:hAnsiTheme="minorEastAsia" w:cstheme="minorEastAsia" w:hint="eastAsia"/>
                <w:sz w:val="24"/>
              </w:rPr>
              <w:t>要</w:t>
            </w:r>
          </w:p>
          <w:p w14:paraId="0DC8A992" w14:textId="77777777" w:rsidR="002566AD" w:rsidRDefault="00000000">
            <w:pPr>
              <w:spacing w:line="360" w:lineRule="auto"/>
              <w:rPr>
                <w:rFonts w:asciiTheme="minorEastAsia" w:hAnsiTheme="minorEastAsia" w:cstheme="minorEastAsia" w:hint="eastAsia"/>
                <w:sz w:val="24"/>
              </w:rPr>
            </w:pPr>
            <w:r>
              <w:rPr>
                <w:rFonts w:asciiTheme="minorEastAsia" w:hAnsiTheme="minorEastAsia" w:cstheme="minorEastAsia" w:hint="eastAsia"/>
                <w:sz w:val="24"/>
              </w:rPr>
              <w:t>求</w:t>
            </w:r>
          </w:p>
          <w:p w14:paraId="661DF4DE" w14:textId="77777777" w:rsidR="002566AD" w:rsidRDefault="002566AD">
            <w:pPr>
              <w:spacing w:line="360" w:lineRule="auto"/>
              <w:ind w:firstLineChars="100" w:firstLine="240"/>
              <w:rPr>
                <w:rFonts w:asciiTheme="minorEastAsia" w:hAnsiTheme="minorEastAsia" w:cstheme="minorEastAsia" w:hint="eastAsia"/>
                <w:sz w:val="24"/>
              </w:rPr>
            </w:pPr>
          </w:p>
        </w:tc>
        <w:tc>
          <w:tcPr>
            <w:tcW w:w="7890" w:type="dxa"/>
            <w:vAlign w:val="center"/>
          </w:tcPr>
          <w:p w14:paraId="2647D6A5" w14:textId="77777777" w:rsidR="002566AD" w:rsidRDefault="00000000">
            <w:pPr>
              <w:spacing w:line="360" w:lineRule="auto"/>
              <w:rPr>
                <w:rFonts w:asciiTheme="minorEastAsia" w:hAnsiTheme="minorEastAsia" w:cstheme="minorEastAsia" w:hint="eastAsia"/>
                <w:b/>
                <w:bCs/>
                <w:color w:val="FF0000"/>
                <w:szCs w:val="21"/>
              </w:rPr>
            </w:pPr>
            <w:r>
              <w:rPr>
                <w:rFonts w:asciiTheme="minorEastAsia" w:hAnsiTheme="minorEastAsia" w:cstheme="minorEastAsia" w:hint="eastAsia"/>
                <w:szCs w:val="21"/>
              </w:rPr>
              <w:t>人造草坪具有GB 36246-2018标准的相关技术要求合格检测报告</w:t>
            </w:r>
          </w:p>
        </w:tc>
      </w:tr>
      <w:tr w:rsidR="002566AD" w14:paraId="7D4CB001" w14:textId="77777777">
        <w:trPr>
          <w:trHeight w:val="444"/>
        </w:trPr>
        <w:tc>
          <w:tcPr>
            <w:tcW w:w="624" w:type="dxa"/>
            <w:vMerge/>
            <w:vAlign w:val="center"/>
          </w:tcPr>
          <w:p w14:paraId="4B02CE9B" w14:textId="77777777" w:rsidR="002566AD" w:rsidRDefault="002566AD">
            <w:pPr>
              <w:spacing w:line="360" w:lineRule="auto"/>
              <w:ind w:firstLineChars="100" w:firstLine="240"/>
              <w:rPr>
                <w:rFonts w:asciiTheme="minorEastAsia" w:hAnsiTheme="minorEastAsia" w:cstheme="minorEastAsia" w:hint="eastAsia"/>
                <w:sz w:val="24"/>
              </w:rPr>
            </w:pPr>
          </w:p>
        </w:tc>
        <w:tc>
          <w:tcPr>
            <w:tcW w:w="7890" w:type="dxa"/>
            <w:vAlign w:val="center"/>
          </w:tcPr>
          <w:p w14:paraId="45BCF696" w14:textId="77777777" w:rsidR="002566AD" w:rsidRDefault="00000000">
            <w:pPr>
              <w:spacing w:line="360" w:lineRule="auto"/>
              <w:rPr>
                <w:rFonts w:asciiTheme="minorEastAsia" w:hAnsiTheme="minorEastAsia" w:cstheme="minorEastAsia" w:hint="eastAsia"/>
                <w:color w:val="000000"/>
                <w:szCs w:val="21"/>
              </w:rPr>
            </w:pPr>
            <w:r>
              <w:rPr>
                <w:rFonts w:asciiTheme="minorEastAsia" w:hAnsiTheme="minorEastAsia" w:cstheme="minorEastAsia" w:hint="eastAsia"/>
                <w:szCs w:val="21"/>
              </w:rPr>
              <w:t>人造草坪材料获得CEC生态产品认证证书（复印件）</w:t>
            </w:r>
          </w:p>
        </w:tc>
      </w:tr>
      <w:tr w:rsidR="002566AD" w14:paraId="45D348D9" w14:textId="77777777">
        <w:trPr>
          <w:trHeight w:val="444"/>
        </w:trPr>
        <w:tc>
          <w:tcPr>
            <w:tcW w:w="624" w:type="dxa"/>
            <w:vMerge/>
            <w:vAlign w:val="center"/>
          </w:tcPr>
          <w:p w14:paraId="02091C90" w14:textId="77777777" w:rsidR="002566AD" w:rsidRDefault="002566AD">
            <w:pPr>
              <w:spacing w:line="360" w:lineRule="auto"/>
              <w:ind w:firstLineChars="100" w:firstLine="240"/>
              <w:rPr>
                <w:rFonts w:asciiTheme="minorEastAsia" w:hAnsiTheme="minorEastAsia" w:cstheme="minorEastAsia" w:hint="eastAsia"/>
                <w:sz w:val="24"/>
              </w:rPr>
            </w:pPr>
          </w:p>
        </w:tc>
        <w:tc>
          <w:tcPr>
            <w:tcW w:w="7890" w:type="dxa"/>
            <w:vAlign w:val="center"/>
          </w:tcPr>
          <w:p w14:paraId="32998014" w14:textId="77777777" w:rsidR="002566AD" w:rsidRDefault="00000000">
            <w:pPr>
              <w:spacing w:line="360" w:lineRule="auto"/>
              <w:rPr>
                <w:rFonts w:asciiTheme="minorEastAsia" w:hAnsiTheme="minorEastAsia" w:cstheme="minorEastAsia" w:hint="eastAsia"/>
                <w:color w:val="000000"/>
                <w:szCs w:val="21"/>
              </w:rPr>
            </w:pPr>
            <w:r>
              <w:rPr>
                <w:rFonts w:asciiTheme="minorEastAsia" w:hAnsiTheme="minorEastAsia" w:cstheme="minorEastAsia" w:hint="eastAsia"/>
                <w:szCs w:val="21"/>
              </w:rPr>
              <w:t>人造草坪材料获得ISO14025环境标志国际标准III型环境标志证书（复印件）</w:t>
            </w:r>
          </w:p>
        </w:tc>
      </w:tr>
      <w:tr w:rsidR="002566AD" w14:paraId="78ED118F" w14:textId="77777777">
        <w:trPr>
          <w:trHeight w:val="412"/>
        </w:trPr>
        <w:tc>
          <w:tcPr>
            <w:tcW w:w="624" w:type="dxa"/>
            <w:vMerge/>
            <w:vAlign w:val="center"/>
          </w:tcPr>
          <w:p w14:paraId="559E858C" w14:textId="77777777" w:rsidR="002566AD" w:rsidRDefault="002566AD">
            <w:pPr>
              <w:spacing w:line="360" w:lineRule="auto"/>
              <w:ind w:firstLineChars="100" w:firstLine="240"/>
              <w:rPr>
                <w:rFonts w:asciiTheme="minorEastAsia" w:hAnsiTheme="minorEastAsia" w:cstheme="minorEastAsia" w:hint="eastAsia"/>
                <w:sz w:val="24"/>
              </w:rPr>
            </w:pPr>
          </w:p>
        </w:tc>
        <w:tc>
          <w:tcPr>
            <w:tcW w:w="7890" w:type="dxa"/>
            <w:vAlign w:val="center"/>
          </w:tcPr>
          <w:p w14:paraId="3D762819" w14:textId="77777777" w:rsidR="002566AD" w:rsidRDefault="00000000">
            <w:pPr>
              <w:spacing w:line="360" w:lineRule="auto"/>
              <w:rPr>
                <w:rFonts w:asciiTheme="minorEastAsia" w:hAnsiTheme="minorEastAsia" w:cstheme="minorEastAsia" w:hint="eastAsia"/>
                <w:color w:val="000000"/>
                <w:szCs w:val="21"/>
              </w:rPr>
            </w:pPr>
            <w:proofErr w:type="gramStart"/>
            <w:r>
              <w:rPr>
                <w:rFonts w:asciiTheme="minorEastAsia" w:hAnsiTheme="minorEastAsia" w:cstheme="minorEastAsia" w:hint="eastAsia"/>
                <w:szCs w:val="21"/>
              </w:rPr>
              <w:t>人造草需提供</w:t>
            </w:r>
            <w:proofErr w:type="gramEnd"/>
            <w:r>
              <w:rPr>
                <w:rFonts w:asciiTheme="minorEastAsia" w:hAnsiTheme="minorEastAsia" w:cstheme="minorEastAsia" w:hint="eastAsia"/>
                <w:szCs w:val="21"/>
              </w:rPr>
              <w:t>具有CMA和CNAS标志检测机构出具的参照标准GB6675.4-2014《玩具安全》和GB/T21604-2008《化学品急性皮肤刺激性/腐蚀性试验方法》的皮肤刺激性/腐蚀性的刺激指数为0且刺激强度为无刺激性和8种可迁移元素（铅镉</w:t>
            </w:r>
            <w:proofErr w:type="gramStart"/>
            <w:r>
              <w:rPr>
                <w:rFonts w:asciiTheme="minorEastAsia" w:hAnsiTheme="minorEastAsia" w:cstheme="minorEastAsia" w:hint="eastAsia"/>
                <w:szCs w:val="21"/>
              </w:rPr>
              <w:t>铬汞砷</w:t>
            </w:r>
            <w:proofErr w:type="gramEnd"/>
            <w:r>
              <w:rPr>
                <w:rFonts w:asciiTheme="minorEastAsia" w:hAnsiTheme="minorEastAsia" w:cstheme="minorEastAsia" w:hint="eastAsia"/>
                <w:szCs w:val="21"/>
              </w:rPr>
              <w:t>钡锑硒）检测结果均为未检出的合格检测报告（复印件）</w:t>
            </w:r>
          </w:p>
        </w:tc>
      </w:tr>
      <w:tr w:rsidR="002566AD" w14:paraId="02F1E684" w14:textId="77777777">
        <w:trPr>
          <w:trHeight w:val="412"/>
        </w:trPr>
        <w:tc>
          <w:tcPr>
            <w:tcW w:w="624" w:type="dxa"/>
            <w:vMerge/>
            <w:vAlign w:val="center"/>
          </w:tcPr>
          <w:p w14:paraId="39C789EB" w14:textId="77777777" w:rsidR="002566AD" w:rsidRDefault="002566AD">
            <w:pPr>
              <w:spacing w:line="360" w:lineRule="auto"/>
              <w:ind w:firstLineChars="100" w:firstLine="240"/>
              <w:rPr>
                <w:rFonts w:asciiTheme="minorEastAsia" w:hAnsiTheme="minorEastAsia" w:cstheme="minorEastAsia" w:hint="eastAsia"/>
                <w:sz w:val="24"/>
              </w:rPr>
            </w:pPr>
          </w:p>
        </w:tc>
        <w:tc>
          <w:tcPr>
            <w:tcW w:w="7890" w:type="dxa"/>
            <w:vAlign w:val="center"/>
          </w:tcPr>
          <w:p w14:paraId="3702D6A9" w14:textId="77777777" w:rsidR="002566AD" w:rsidRDefault="00000000">
            <w:pPr>
              <w:spacing w:line="360" w:lineRule="auto"/>
              <w:rPr>
                <w:rFonts w:asciiTheme="minorEastAsia" w:hAnsiTheme="minorEastAsia" w:cstheme="minorEastAsia" w:hint="eastAsia"/>
                <w:color w:val="000000"/>
                <w:sz w:val="24"/>
              </w:rPr>
            </w:pPr>
            <w:r>
              <w:rPr>
                <w:rFonts w:asciiTheme="minorEastAsia" w:hAnsiTheme="minorEastAsia" w:cstheme="minorEastAsia" w:hint="eastAsia"/>
                <w:szCs w:val="21"/>
              </w:rPr>
              <w:t>人造</w:t>
            </w:r>
            <w:proofErr w:type="gramStart"/>
            <w:r>
              <w:rPr>
                <w:rFonts w:asciiTheme="minorEastAsia" w:hAnsiTheme="minorEastAsia" w:cstheme="minorEastAsia" w:hint="eastAsia"/>
                <w:szCs w:val="21"/>
              </w:rPr>
              <w:t>草获得</w:t>
            </w:r>
            <w:proofErr w:type="gramEnd"/>
            <w:r>
              <w:rPr>
                <w:rFonts w:asciiTheme="minorEastAsia" w:hAnsiTheme="minorEastAsia" w:cstheme="minorEastAsia" w:hint="eastAsia"/>
                <w:szCs w:val="21"/>
              </w:rPr>
              <w:t>中国环境标志（II型）产品认证证书（复印件）</w:t>
            </w:r>
          </w:p>
        </w:tc>
      </w:tr>
    </w:tbl>
    <w:p w14:paraId="1525169F" w14:textId="77777777" w:rsidR="002566AD" w:rsidRDefault="002566AD">
      <w:pPr>
        <w:jc w:val="center"/>
        <w:rPr>
          <w:rFonts w:asciiTheme="minorEastAsia" w:hAnsiTheme="minorEastAsia" w:cstheme="minorEastAsia" w:hint="eastAsia"/>
          <w:b/>
          <w:sz w:val="36"/>
          <w:szCs w:val="36"/>
        </w:rPr>
      </w:pPr>
    </w:p>
    <w:sectPr w:rsidR="002566AD">
      <w:headerReference w:type="default" r:id="rId8"/>
      <w:footerReference w:type="default" r:id="rId9"/>
      <w:pgSz w:w="11906" w:h="16838"/>
      <w:pgMar w:top="1440" w:right="1293" w:bottom="1440"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200F" w14:textId="77777777" w:rsidR="00BF2D93" w:rsidRDefault="00BF2D93">
      <w:r>
        <w:separator/>
      </w:r>
    </w:p>
  </w:endnote>
  <w:endnote w:type="continuationSeparator" w:id="0">
    <w:p w14:paraId="3953653F" w14:textId="77777777" w:rsidR="00BF2D93" w:rsidRDefault="00BF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8323" w14:textId="77777777" w:rsidR="002566AD" w:rsidRDefault="00000000">
    <w:pPr>
      <w:pStyle w:val="a5"/>
    </w:pPr>
    <w:r>
      <w:rPr>
        <w:noProof/>
      </w:rPr>
      <mc:AlternateContent>
        <mc:Choice Requires="wps">
          <w:drawing>
            <wp:anchor distT="0" distB="0" distL="114300" distR="114300" simplePos="0" relativeHeight="251659264" behindDoc="0" locked="0" layoutInCell="1" allowOverlap="1" wp14:anchorId="53520D18" wp14:editId="0DCD2664">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6878C" w14:textId="77777777" w:rsidR="002566AD"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2566AD">
                              <w:t>7</w:t>
                            </w:r>
                          </w:fldSimple>
                          <w:r>
                            <w:t xml:space="preserve"> </w:t>
                          </w:r>
                          <w:r>
                            <w:t>页</w:t>
                          </w:r>
                        </w:p>
                      </w:txbxContent>
                    </wps:txbx>
                    <wps:bodyPr wrap="none" lIns="0" tIns="0" rIns="0" bIns="0">
                      <a:spAutoFit/>
                    </wps:bodyPr>
                  </wps:wsp>
                </a:graphicData>
              </a:graphic>
            </wp:anchor>
          </w:drawing>
        </mc:Choice>
        <mc:Fallback>
          <w:pict>
            <v:shapetype w14:anchorId="53520D18"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246878C" w14:textId="77777777" w:rsidR="002566AD"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2566AD">
                        <w:t>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B496" w14:textId="77777777" w:rsidR="00BF2D93" w:rsidRDefault="00BF2D93">
      <w:r>
        <w:separator/>
      </w:r>
    </w:p>
  </w:footnote>
  <w:footnote w:type="continuationSeparator" w:id="0">
    <w:p w14:paraId="325C792D" w14:textId="77777777" w:rsidR="00BF2D93" w:rsidRDefault="00BF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7CCA" w14:textId="77777777" w:rsidR="002566AD" w:rsidRDefault="002566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93BA7"/>
    <w:multiLevelType w:val="singleLevel"/>
    <w:tmpl w:val="9F593BA7"/>
    <w:lvl w:ilvl="0">
      <w:start w:val="1"/>
      <w:numFmt w:val="decimal"/>
      <w:lvlText w:val="(%1)"/>
      <w:lvlJc w:val="left"/>
      <w:pPr>
        <w:tabs>
          <w:tab w:val="left" w:pos="312"/>
        </w:tabs>
      </w:pPr>
    </w:lvl>
  </w:abstractNum>
  <w:abstractNum w:abstractNumId="1" w15:restartNumberingAfterBreak="0">
    <w:nsid w:val="3282536A"/>
    <w:multiLevelType w:val="singleLevel"/>
    <w:tmpl w:val="3282536A"/>
    <w:lvl w:ilvl="0">
      <w:start w:val="1"/>
      <w:numFmt w:val="chineseCounting"/>
      <w:suff w:val="nothing"/>
      <w:lvlText w:val="%1、"/>
      <w:lvlJc w:val="left"/>
      <w:rPr>
        <w:rFonts w:hint="eastAsia"/>
      </w:rPr>
    </w:lvl>
  </w:abstractNum>
  <w:abstractNum w:abstractNumId="2" w15:restartNumberingAfterBreak="0">
    <w:nsid w:val="4965DAE5"/>
    <w:multiLevelType w:val="singleLevel"/>
    <w:tmpl w:val="4965DAE5"/>
    <w:lvl w:ilvl="0">
      <w:start w:val="1"/>
      <w:numFmt w:val="chineseCounting"/>
      <w:suff w:val="nothing"/>
      <w:lvlText w:val="%1、"/>
      <w:lvlJc w:val="left"/>
      <w:rPr>
        <w:rFonts w:hint="eastAsia"/>
      </w:rPr>
    </w:lvl>
  </w:abstractNum>
  <w:num w:numId="1" w16cid:durableId="2022395284">
    <w:abstractNumId w:val="2"/>
  </w:num>
  <w:num w:numId="2" w16cid:durableId="612328360">
    <w:abstractNumId w:val="1"/>
  </w:num>
  <w:num w:numId="3" w16cid:durableId="131799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RlNzI1NjUyNDZmMDhkYmUzNTM0ODhmYjdiMmE4YjcifQ=="/>
  </w:docVars>
  <w:rsids>
    <w:rsidRoot w:val="00172A27"/>
    <w:rsid w:val="00012C42"/>
    <w:rsid w:val="00024EF1"/>
    <w:rsid w:val="000251C0"/>
    <w:rsid w:val="000270E3"/>
    <w:rsid w:val="0003191C"/>
    <w:rsid w:val="00034D2E"/>
    <w:rsid w:val="00081096"/>
    <w:rsid w:val="000910BF"/>
    <w:rsid w:val="000D78F1"/>
    <w:rsid w:val="00120BD5"/>
    <w:rsid w:val="001337DD"/>
    <w:rsid w:val="001519B3"/>
    <w:rsid w:val="00153951"/>
    <w:rsid w:val="00172A27"/>
    <w:rsid w:val="00194638"/>
    <w:rsid w:val="00195ABE"/>
    <w:rsid w:val="001C2DC1"/>
    <w:rsid w:val="001D6DA6"/>
    <w:rsid w:val="001E3CB3"/>
    <w:rsid w:val="001E6EA8"/>
    <w:rsid w:val="00226CB3"/>
    <w:rsid w:val="00230315"/>
    <w:rsid w:val="0023304E"/>
    <w:rsid w:val="002566AD"/>
    <w:rsid w:val="002571C1"/>
    <w:rsid w:val="00267581"/>
    <w:rsid w:val="00273F0B"/>
    <w:rsid w:val="00276E8C"/>
    <w:rsid w:val="00280A56"/>
    <w:rsid w:val="00287923"/>
    <w:rsid w:val="002A611A"/>
    <w:rsid w:val="002B14EF"/>
    <w:rsid w:val="002C333A"/>
    <w:rsid w:val="002C5BB8"/>
    <w:rsid w:val="002F16A0"/>
    <w:rsid w:val="00301981"/>
    <w:rsid w:val="0031060C"/>
    <w:rsid w:val="003163B9"/>
    <w:rsid w:val="003168A0"/>
    <w:rsid w:val="00346D42"/>
    <w:rsid w:val="0036254F"/>
    <w:rsid w:val="00363E71"/>
    <w:rsid w:val="00371578"/>
    <w:rsid w:val="00377F88"/>
    <w:rsid w:val="003B38E9"/>
    <w:rsid w:val="003C2B17"/>
    <w:rsid w:val="003C6684"/>
    <w:rsid w:val="003D46CE"/>
    <w:rsid w:val="003D6C75"/>
    <w:rsid w:val="003F383F"/>
    <w:rsid w:val="004176A3"/>
    <w:rsid w:val="004213FE"/>
    <w:rsid w:val="0042519F"/>
    <w:rsid w:val="004258A3"/>
    <w:rsid w:val="004373C8"/>
    <w:rsid w:val="004439E0"/>
    <w:rsid w:val="00491462"/>
    <w:rsid w:val="004C4D39"/>
    <w:rsid w:val="004C5B4B"/>
    <w:rsid w:val="004E3778"/>
    <w:rsid w:val="0051093F"/>
    <w:rsid w:val="00517C72"/>
    <w:rsid w:val="0053258E"/>
    <w:rsid w:val="00554C56"/>
    <w:rsid w:val="00556E51"/>
    <w:rsid w:val="00587964"/>
    <w:rsid w:val="00594457"/>
    <w:rsid w:val="005B542E"/>
    <w:rsid w:val="005C2917"/>
    <w:rsid w:val="005C4AC9"/>
    <w:rsid w:val="006012B8"/>
    <w:rsid w:val="00602EFB"/>
    <w:rsid w:val="006044B4"/>
    <w:rsid w:val="0063767B"/>
    <w:rsid w:val="00645AA1"/>
    <w:rsid w:val="00661B15"/>
    <w:rsid w:val="00667433"/>
    <w:rsid w:val="0066795B"/>
    <w:rsid w:val="006879A1"/>
    <w:rsid w:val="006B5477"/>
    <w:rsid w:val="006C1809"/>
    <w:rsid w:val="006D0B9E"/>
    <w:rsid w:val="006F2E0F"/>
    <w:rsid w:val="006F728F"/>
    <w:rsid w:val="007123F8"/>
    <w:rsid w:val="007305B3"/>
    <w:rsid w:val="00733351"/>
    <w:rsid w:val="00746F16"/>
    <w:rsid w:val="00763219"/>
    <w:rsid w:val="007A6551"/>
    <w:rsid w:val="007A6D13"/>
    <w:rsid w:val="007D3108"/>
    <w:rsid w:val="007F16E8"/>
    <w:rsid w:val="00803249"/>
    <w:rsid w:val="00804568"/>
    <w:rsid w:val="0081110F"/>
    <w:rsid w:val="00826830"/>
    <w:rsid w:val="008322BB"/>
    <w:rsid w:val="00846760"/>
    <w:rsid w:val="00861D32"/>
    <w:rsid w:val="008621B6"/>
    <w:rsid w:val="00874A68"/>
    <w:rsid w:val="00881315"/>
    <w:rsid w:val="00882182"/>
    <w:rsid w:val="008916F5"/>
    <w:rsid w:val="008A4AEE"/>
    <w:rsid w:val="008B48C9"/>
    <w:rsid w:val="008B630A"/>
    <w:rsid w:val="008C1D76"/>
    <w:rsid w:val="008C2C2A"/>
    <w:rsid w:val="008C512B"/>
    <w:rsid w:val="008C6E99"/>
    <w:rsid w:val="008E089F"/>
    <w:rsid w:val="008F44E3"/>
    <w:rsid w:val="008F6283"/>
    <w:rsid w:val="00904C9B"/>
    <w:rsid w:val="00907871"/>
    <w:rsid w:val="00921A81"/>
    <w:rsid w:val="009227BB"/>
    <w:rsid w:val="009248A8"/>
    <w:rsid w:val="009474B5"/>
    <w:rsid w:val="00950315"/>
    <w:rsid w:val="009613AF"/>
    <w:rsid w:val="00991ED8"/>
    <w:rsid w:val="009B3E7F"/>
    <w:rsid w:val="009F64DD"/>
    <w:rsid w:val="00A04BEF"/>
    <w:rsid w:val="00A11B1E"/>
    <w:rsid w:val="00A32286"/>
    <w:rsid w:val="00A37368"/>
    <w:rsid w:val="00A83DB6"/>
    <w:rsid w:val="00A85908"/>
    <w:rsid w:val="00AD6ED0"/>
    <w:rsid w:val="00AE1BBF"/>
    <w:rsid w:val="00AE5CDC"/>
    <w:rsid w:val="00AE7D4A"/>
    <w:rsid w:val="00B203C2"/>
    <w:rsid w:val="00B25D88"/>
    <w:rsid w:val="00B369A5"/>
    <w:rsid w:val="00B401C4"/>
    <w:rsid w:val="00B51B91"/>
    <w:rsid w:val="00B81445"/>
    <w:rsid w:val="00B91EDD"/>
    <w:rsid w:val="00BB1EE2"/>
    <w:rsid w:val="00BC1DB5"/>
    <w:rsid w:val="00BF2D93"/>
    <w:rsid w:val="00C56D4D"/>
    <w:rsid w:val="00C56E03"/>
    <w:rsid w:val="00C82FC8"/>
    <w:rsid w:val="00CA4374"/>
    <w:rsid w:val="00CB19E7"/>
    <w:rsid w:val="00CB37CB"/>
    <w:rsid w:val="00CB741F"/>
    <w:rsid w:val="00CC7673"/>
    <w:rsid w:val="00CD4A99"/>
    <w:rsid w:val="00CF7DCE"/>
    <w:rsid w:val="00D00973"/>
    <w:rsid w:val="00D31322"/>
    <w:rsid w:val="00D36825"/>
    <w:rsid w:val="00D403EE"/>
    <w:rsid w:val="00D4723A"/>
    <w:rsid w:val="00D65669"/>
    <w:rsid w:val="00D87136"/>
    <w:rsid w:val="00DA2EE4"/>
    <w:rsid w:val="00DA6AED"/>
    <w:rsid w:val="00DB3B30"/>
    <w:rsid w:val="00DB5E21"/>
    <w:rsid w:val="00DB6D7E"/>
    <w:rsid w:val="00DC6408"/>
    <w:rsid w:val="00E0711D"/>
    <w:rsid w:val="00E23F67"/>
    <w:rsid w:val="00E328EE"/>
    <w:rsid w:val="00E36248"/>
    <w:rsid w:val="00E71E82"/>
    <w:rsid w:val="00E730A0"/>
    <w:rsid w:val="00E814AF"/>
    <w:rsid w:val="00E848E9"/>
    <w:rsid w:val="00E86B4A"/>
    <w:rsid w:val="00E9725F"/>
    <w:rsid w:val="00EB4749"/>
    <w:rsid w:val="00EC3C70"/>
    <w:rsid w:val="00EC5614"/>
    <w:rsid w:val="00ED0540"/>
    <w:rsid w:val="00ED0F39"/>
    <w:rsid w:val="00ED239E"/>
    <w:rsid w:val="00EF296E"/>
    <w:rsid w:val="00F077B1"/>
    <w:rsid w:val="00F15CE2"/>
    <w:rsid w:val="00F45EC7"/>
    <w:rsid w:val="00F46274"/>
    <w:rsid w:val="00F4795E"/>
    <w:rsid w:val="00F5517D"/>
    <w:rsid w:val="00F55AF2"/>
    <w:rsid w:val="00F815CD"/>
    <w:rsid w:val="00F94C46"/>
    <w:rsid w:val="00FA5EA6"/>
    <w:rsid w:val="00FC02BF"/>
    <w:rsid w:val="00FC49FB"/>
    <w:rsid w:val="00FD5ED0"/>
    <w:rsid w:val="01172A03"/>
    <w:rsid w:val="01747E56"/>
    <w:rsid w:val="01BE760B"/>
    <w:rsid w:val="02105DD0"/>
    <w:rsid w:val="0216715F"/>
    <w:rsid w:val="023258AD"/>
    <w:rsid w:val="02C213EC"/>
    <w:rsid w:val="02C92423"/>
    <w:rsid w:val="02DC5A3C"/>
    <w:rsid w:val="02DD1A2B"/>
    <w:rsid w:val="030E7E36"/>
    <w:rsid w:val="03595555"/>
    <w:rsid w:val="045B70AB"/>
    <w:rsid w:val="0466617C"/>
    <w:rsid w:val="0486234C"/>
    <w:rsid w:val="04B0389B"/>
    <w:rsid w:val="04CB2483"/>
    <w:rsid w:val="04E13A54"/>
    <w:rsid w:val="04EB6681"/>
    <w:rsid w:val="054A425B"/>
    <w:rsid w:val="05961C79"/>
    <w:rsid w:val="0616772D"/>
    <w:rsid w:val="06DB44D3"/>
    <w:rsid w:val="06FD0915"/>
    <w:rsid w:val="07293490"/>
    <w:rsid w:val="07CB27F7"/>
    <w:rsid w:val="080750E6"/>
    <w:rsid w:val="08BF40AC"/>
    <w:rsid w:val="08EC0C19"/>
    <w:rsid w:val="092108C3"/>
    <w:rsid w:val="095E38C5"/>
    <w:rsid w:val="099C619C"/>
    <w:rsid w:val="09A80FE4"/>
    <w:rsid w:val="09C94AB7"/>
    <w:rsid w:val="09EB2C7F"/>
    <w:rsid w:val="0A00497C"/>
    <w:rsid w:val="0A466107"/>
    <w:rsid w:val="0A5572A0"/>
    <w:rsid w:val="0AD007F3"/>
    <w:rsid w:val="0AF473FF"/>
    <w:rsid w:val="0B161F7E"/>
    <w:rsid w:val="0B472137"/>
    <w:rsid w:val="0B6E1DBA"/>
    <w:rsid w:val="0B907F82"/>
    <w:rsid w:val="0BC11EE9"/>
    <w:rsid w:val="0BD47E6F"/>
    <w:rsid w:val="0BE65DF4"/>
    <w:rsid w:val="0CB8153E"/>
    <w:rsid w:val="0CBE0890"/>
    <w:rsid w:val="0CE916F8"/>
    <w:rsid w:val="0D004C93"/>
    <w:rsid w:val="0D0504FC"/>
    <w:rsid w:val="0D1424ED"/>
    <w:rsid w:val="0D4252AC"/>
    <w:rsid w:val="0D474670"/>
    <w:rsid w:val="0D4B4161"/>
    <w:rsid w:val="0D6F5549"/>
    <w:rsid w:val="0D725B91"/>
    <w:rsid w:val="0E417312"/>
    <w:rsid w:val="0E903DF5"/>
    <w:rsid w:val="0F40581B"/>
    <w:rsid w:val="0F696B20"/>
    <w:rsid w:val="0F8B4CE8"/>
    <w:rsid w:val="0FAB538A"/>
    <w:rsid w:val="0FBF4714"/>
    <w:rsid w:val="1021564D"/>
    <w:rsid w:val="103E1D5B"/>
    <w:rsid w:val="10501A8E"/>
    <w:rsid w:val="10583738"/>
    <w:rsid w:val="106F460A"/>
    <w:rsid w:val="10716125"/>
    <w:rsid w:val="10D4446D"/>
    <w:rsid w:val="11155D3F"/>
    <w:rsid w:val="11447845"/>
    <w:rsid w:val="116B2D77"/>
    <w:rsid w:val="119F2CCD"/>
    <w:rsid w:val="11D010D8"/>
    <w:rsid w:val="11D16BFE"/>
    <w:rsid w:val="11F72B09"/>
    <w:rsid w:val="12280F14"/>
    <w:rsid w:val="124E024F"/>
    <w:rsid w:val="127777A6"/>
    <w:rsid w:val="127A7296"/>
    <w:rsid w:val="12816060"/>
    <w:rsid w:val="1300779B"/>
    <w:rsid w:val="13250FB0"/>
    <w:rsid w:val="13547AE7"/>
    <w:rsid w:val="13D92A72"/>
    <w:rsid w:val="13DC6775"/>
    <w:rsid w:val="14134EBE"/>
    <w:rsid w:val="144B5607"/>
    <w:rsid w:val="14D42C8D"/>
    <w:rsid w:val="14DC7D94"/>
    <w:rsid w:val="154F0566"/>
    <w:rsid w:val="159348F7"/>
    <w:rsid w:val="16573B76"/>
    <w:rsid w:val="16B25250"/>
    <w:rsid w:val="16CB00C0"/>
    <w:rsid w:val="17084E70"/>
    <w:rsid w:val="173B6E6A"/>
    <w:rsid w:val="174B73E2"/>
    <w:rsid w:val="17741670"/>
    <w:rsid w:val="18475E6C"/>
    <w:rsid w:val="18AB1F57"/>
    <w:rsid w:val="18D21BDA"/>
    <w:rsid w:val="190F0738"/>
    <w:rsid w:val="191F46F3"/>
    <w:rsid w:val="19550115"/>
    <w:rsid w:val="19CE23A1"/>
    <w:rsid w:val="1A0933D9"/>
    <w:rsid w:val="1AEE25CF"/>
    <w:rsid w:val="1B9211AC"/>
    <w:rsid w:val="1BA62C93"/>
    <w:rsid w:val="1BA6729E"/>
    <w:rsid w:val="1BDE2644"/>
    <w:rsid w:val="1C2838BF"/>
    <w:rsid w:val="1C4C57FF"/>
    <w:rsid w:val="1C752FA8"/>
    <w:rsid w:val="1C8B27CB"/>
    <w:rsid w:val="1C8E7BC6"/>
    <w:rsid w:val="1CD203FA"/>
    <w:rsid w:val="1CD87093"/>
    <w:rsid w:val="1D8A7E5E"/>
    <w:rsid w:val="1D8D4321"/>
    <w:rsid w:val="1DC15D79"/>
    <w:rsid w:val="1DC51D0D"/>
    <w:rsid w:val="1DF4614E"/>
    <w:rsid w:val="1DFC3255"/>
    <w:rsid w:val="1E9F7650"/>
    <w:rsid w:val="1ECA0FC3"/>
    <w:rsid w:val="1EEB7551"/>
    <w:rsid w:val="1F122D30"/>
    <w:rsid w:val="1F464788"/>
    <w:rsid w:val="1F813A12"/>
    <w:rsid w:val="1FE10954"/>
    <w:rsid w:val="1FE8583F"/>
    <w:rsid w:val="203B1E13"/>
    <w:rsid w:val="2096173F"/>
    <w:rsid w:val="209B0B03"/>
    <w:rsid w:val="20E701EC"/>
    <w:rsid w:val="20FD356C"/>
    <w:rsid w:val="21CE6CB6"/>
    <w:rsid w:val="21D50045"/>
    <w:rsid w:val="226A69DF"/>
    <w:rsid w:val="227C6712"/>
    <w:rsid w:val="228D26CE"/>
    <w:rsid w:val="22934188"/>
    <w:rsid w:val="22977C59"/>
    <w:rsid w:val="22E5077B"/>
    <w:rsid w:val="23276C8A"/>
    <w:rsid w:val="23502079"/>
    <w:rsid w:val="236E69A3"/>
    <w:rsid w:val="23AE0B4E"/>
    <w:rsid w:val="23B95E70"/>
    <w:rsid w:val="23C2284B"/>
    <w:rsid w:val="23DE5CBB"/>
    <w:rsid w:val="240D7F6A"/>
    <w:rsid w:val="247022A7"/>
    <w:rsid w:val="24747FE9"/>
    <w:rsid w:val="24755934"/>
    <w:rsid w:val="254F010E"/>
    <w:rsid w:val="25626093"/>
    <w:rsid w:val="25A42208"/>
    <w:rsid w:val="25F767DC"/>
    <w:rsid w:val="262600F8"/>
    <w:rsid w:val="263E5939"/>
    <w:rsid w:val="268D7140"/>
    <w:rsid w:val="26AD77E2"/>
    <w:rsid w:val="26E024ED"/>
    <w:rsid w:val="26F929A0"/>
    <w:rsid w:val="27167136"/>
    <w:rsid w:val="272F1FA5"/>
    <w:rsid w:val="273870AC"/>
    <w:rsid w:val="275B0540"/>
    <w:rsid w:val="278247CB"/>
    <w:rsid w:val="27930786"/>
    <w:rsid w:val="282E5418"/>
    <w:rsid w:val="283C7070"/>
    <w:rsid w:val="2854687C"/>
    <w:rsid w:val="28AC5FA3"/>
    <w:rsid w:val="28DF17A9"/>
    <w:rsid w:val="29257B04"/>
    <w:rsid w:val="29657F00"/>
    <w:rsid w:val="29A24CB1"/>
    <w:rsid w:val="29E46B36"/>
    <w:rsid w:val="2A007C29"/>
    <w:rsid w:val="2A3D2C2B"/>
    <w:rsid w:val="2A5C57A7"/>
    <w:rsid w:val="2A8A2314"/>
    <w:rsid w:val="2AA80AEB"/>
    <w:rsid w:val="2AE82B97"/>
    <w:rsid w:val="2B013C59"/>
    <w:rsid w:val="2B465B0F"/>
    <w:rsid w:val="2B8E6118"/>
    <w:rsid w:val="2BC815DA"/>
    <w:rsid w:val="2C2D5452"/>
    <w:rsid w:val="2C3570E3"/>
    <w:rsid w:val="2C622E1D"/>
    <w:rsid w:val="2C7770AD"/>
    <w:rsid w:val="2C9034E6"/>
    <w:rsid w:val="2CB33122"/>
    <w:rsid w:val="2D277CF7"/>
    <w:rsid w:val="2D572256"/>
    <w:rsid w:val="2D6706EB"/>
    <w:rsid w:val="2DCA6ECC"/>
    <w:rsid w:val="2DD35D80"/>
    <w:rsid w:val="2DE81100"/>
    <w:rsid w:val="2DF31F7F"/>
    <w:rsid w:val="2E3D58F0"/>
    <w:rsid w:val="2E5549E7"/>
    <w:rsid w:val="2E7330BF"/>
    <w:rsid w:val="2EAE5F72"/>
    <w:rsid w:val="2ED7496F"/>
    <w:rsid w:val="2F1C3757"/>
    <w:rsid w:val="2F3565C7"/>
    <w:rsid w:val="2F37358B"/>
    <w:rsid w:val="2FBD594A"/>
    <w:rsid w:val="2FC25559"/>
    <w:rsid w:val="2FD302BA"/>
    <w:rsid w:val="2FF40A21"/>
    <w:rsid w:val="303E14AB"/>
    <w:rsid w:val="30705B08"/>
    <w:rsid w:val="307373A7"/>
    <w:rsid w:val="30A8369C"/>
    <w:rsid w:val="30B62B49"/>
    <w:rsid w:val="312D39F9"/>
    <w:rsid w:val="314D0470"/>
    <w:rsid w:val="31681E18"/>
    <w:rsid w:val="31EF5153"/>
    <w:rsid w:val="320A3D3B"/>
    <w:rsid w:val="3218123E"/>
    <w:rsid w:val="32B1065A"/>
    <w:rsid w:val="338C7CFA"/>
    <w:rsid w:val="33C61EE3"/>
    <w:rsid w:val="33D11B59"/>
    <w:rsid w:val="33D15482"/>
    <w:rsid w:val="34B41D3C"/>
    <w:rsid w:val="34BD5094"/>
    <w:rsid w:val="34FA0097"/>
    <w:rsid w:val="350B4052"/>
    <w:rsid w:val="352B0250"/>
    <w:rsid w:val="35467F83"/>
    <w:rsid w:val="35B2271F"/>
    <w:rsid w:val="35DA1C76"/>
    <w:rsid w:val="35F25212"/>
    <w:rsid w:val="36062A6B"/>
    <w:rsid w:val="36372C24"/>
    <w:rsid w:val="363B2715"/>
    <w:rsid w:val="36514DAB"/>
    <w:rsid w:val="36B81FB7"/>
    <w:rsid w:val="375B2943"/>
    <w:rsid w:val="37B814B9"/>
    <w:rsid w:val="380D00E1"/>
    <w:rsid w:val="387B329C"/>
    <w:rsid w:val="38B7004D"/>
    <w:rsid w:val="39290F4A"/>
    <w:rsid w:val="3949339B"/>
    <w:rsid w:val="39AB195F"/>
    <w:rsid w:val="39AE1450"/>
    <w:rsid w:val="39EB26A4"/>
    <w:rsid w:val="3A5169AB"/>
    <w:rsid w:val="3A973296"/>
    <w:rsid w:val="3AEA64B7"/>
    <w:rsid w:val="3AF17846"/>
    <w:rsid w:val="3B070E17"/>
    <w:rsid w:val="3B653D90"/>
    <w:rsid w:val="3B9A1547"/>
    <w:rsid w:val="3BD17677"/>
    <w:rsid w:val="3C221C81"/>
    <w:rsid w:val="3C485B8B"/>
    <w:rsid w:val="3C636521"/>
    <w:rsid w:val="3C8B3CCA"/>
    <w:rsid w:val="3C9F32D2"/>
    <w:rsid w:val="3CCD7E3F"/>
    <w:rsid w:val="3CD13DD3"/>
    <w:rsid w:val="3D014BA4"/>
    <w:rsid w:val="3D1C4922"/>
    <w:rsid w:val="3D4D2D2E"/>
    <w:rsid w:val="3D6C58AA"/>
    <w:rsid w:val="3D6D6A5B"/>
    <w:rsid w:val="3DA46DF1"/>
    <w:rsid w:val="3DDD2303"/>
    <w:rsid w:val="3DDF607B"/>
    <w:rsid w:val="3E38578C"/>
    <w:rsid w:val="3E5527E2"/>
    <w:rsid w:val="3E75253C"/>
    <w:rsid w:val="3E7E7642"/>
    <w:rsid w:val="3E8E35FE"/>
    <w:rsid w:val="3EF5367D"/>
    <w:rsid w:val="3F434C23"/>
    <w:rsid w:val="3F5465F5"/>
    <w:rsid w:val="3F562C05"/>
    <w:rsid w:val="3F5D36FC"/>
    <w:rsid w:val="3F7D4180"/>
    <w:rsid w:val="3FAA26B9"/>
    <w:rsid w:val="3FCE0156"/>
    <w:rsid w:val="3FD87226"/>
    <w:rsid w:val="3FFF2A05"/>
    <w:rsid w:val="400F3B40"/>
    <w:rsid w:val="40167D4F"/>
    <w:rsid w:val="40F03A1A"/>
    <w:rsid w:val="40FB7670"/>
    <w:rsid w:val="410C362B"/>
    <w:rsid w:val="412A5860"/>
    <w:rsid w:val="417116E0"/>
    <w:rsid w:val="41766CF7"/>
    <w:rsid w:val="41970A1B"/>
    <w:rsid w:val="41B415CD"/>
    <w:rsid w:val="4205007B"/>
    <w:rsid w:val="42446C75"/>
    <w:rsid w:val="4249440B"/>
    <w:rsid w:val="42823479"/>
    <w:rsid w:val="42C66220"/>
    <w:rsid w:val="42F0014E"/>
    <w:rsid w:val="43301127"/>
    <w:rsid w:val="43385B45"/>
    <w:rsid w:val="435A7F52"/>
    <w:rsid w:val="43805C0B"/>
    <w:rsid w:val="43E837B0"/>
    <w:rsid w:val="43EA7528"/>
    <w:rsid w:val="43FF1225"/>
    <w:rsid w:val="44184095"/>
    <w:rsid w:val="442944F4"/>
    <w:rsid w:val="446C2633"/>
    <w:rsid w:val="44A65B45"/>
    <w:rsid w:val="44D81A76"/>
    <w:rsid w:val="451F3201"/>
    <w:rsid w:val="453E18DA"/>
    <w:rsid w:val="45462E84"/>
    <w:rsid w:val="455C412C"/>
    <w:rsid w:val="45C75D73"/>
    <w:rsid w:val="45F4468E"/>
    <w:rsid w:val="461B60BF"/>
    <w:rsid w:val="46713F31"/>
    <w:rsid w:val="47CD163B"/>
    <w:rsid w:val="47DB5B06"/>
    <w:rsid w:val="48233009"/>
    <w:rsid w:val="486E0728"/>
    <w:rsid w:val="48C06AA9"/>
    <w:rsid w:val="48F17A01"/>
    <w:rsid w:val="490270C2"/>
    <w:rsid w:val="493D00FA"/>
    <w:rsid w:val="49BA174B"/>
    <w:rsid w:val="4A2E1E4E"/>
    <w:rsid w:val="4A331C29"/>
    <w:rsid w:val="4A5D0A54"/>
    <w:rsid w:val="4A8E3303"/>
    <w:rsid w:val="4AB8212E"/>
    <w:rsid w:val="4AC7411F"/>
    <w:rsid w:val="4B553E21"/>
    <w:rsid w:val="4B84363F"/>
    <w:rsid w:val="4BE33569"/>
    <w:rsid w:val="4C172E84"/>
    <w:rsid w:val="4C3C28EB"/>
    <w:rsid w:val="4C4523A2"/>
    <w:rsid w:val="4C687B84"/>
    <w:rsid w:val="4C6B4F7E"/>
    <w:rsid w:val="4C87411C"/>
    <w:rsid w:val="4CF84A64"/>
    <w:rsid w:val="4D0A4797"/>
    <w:rsid w:val="4D170D0D"/>
    <w:rsid w:val="4D2910C1"/>
    <w:rsid w:val="4D52686A"/>
    <w:rsid w:val="4D647FBF"/>
    <w:rsid w:val="4D88228C"/>
    <w:rsid w:val="4D8A7736"/>
    <w:rsid w:val="4DCE3A17"/>
    <w:rsid w:val="4E02522B"/>
    <w:rsid w:val="4E3441C2"/>
    <w:rsid w:val="4E6D3230"/>
    <w:rsid w:val="4E7C5914"/>
    <w:rsid w:val="4E802F63"/>
    <w:rsid w:val="4E810A89"/>
    <w:rsid w:val="4E892624"/>
    <w:rsid w:val="4F1162B1"/>
    <w:rsid w:val="4F833197"/>
    <w:rsid w:val="4F871E4C"/>
    <w:rsid w:val="4FCB2904"/>
    <w:rsid w:val="4FD500EA"/>
    <w:rsid w:val="4FE90FDC"/>
    <w:rsid w:val="503A5393"/>
    <w:rsid w:val="50C11611"/>
    <w:rsid w:val="511856D5"/>
    <w:rsid w:val="51204589"/>
    <w:rsid w:val="5153670D"/>
    <w:rsid w:val="51644DBE"/>
    <w:rsid w:val="51752B27"/>
    <w:rsid w:val="51954F77"/>
    <w:rsid w:val="51D6733E"/>
    <w:rsid w:val="51DE7A8F"/>
    <w:rsid w:val="51DF61F2"/>
    <w:rsid w:val="525564B4"/>
    <w:rsid w:val="525766D1"/>
    <w:rsid w:val="53360094"/>
    <w:rsid w:val="535B56C7"/>
    <w:rsid w:val="535D3873"/>
    <w:rsid w:val="536862B8"/>
    <w:rsid w:val="53933738"/>
    <w:rsid w:val="53C51418"/>
    <w:rsid w:val="543A3BB4"/>
    <w:rsid w:val="54752E3E"/>
    <w:rsid w:val="54900046"/>
    <w:rsid w:val="55061CE8"/>
    <w:rsid w:val="55432F3C"/>
    <w:rsid w:val="56466840"/>
    <w:rsid w:val="564B3E56"/>
    <w:rsid w:val="566E223B"/>
    <w:rsid w:val="56815ACA"/>
    <w:rsid w:val="56D26326"/>
    <w:rsid w:val="56E66275"/>
    <w:rsid w:val="5737654F"/>
    <w:rsid w:val="57D61E46"/>
    <w:rsid w:val="57EE7882"/>
    <w:rsid w:val="5889335C"/>
    <w:rsid w:val="58BE3005"/>
    <w:rsid w:val="594C6863"/>
    <w:rsid w:val="595A1115"/>
    <w:rsid w:val="59822285"/>
    <w:rsid w:val="59CF1242"/>
    <w:rsid w:val="59FF3CF2"/>
    <w:rsid w:val="5A040EEC"/>
    <w:rsid w:val="5A821E11"/>
    <w:rsid w:val="5AD7215D"/>
    <w:rsid w:val="5B0373F5"/>
    <w:rsid w:val="5B174C4F"/>
    <w:rsid w:val="5B6B70EE"/>
    <w:rsid w:val="5B885B4D"/>
    <w:rsid w:val="5C3E620B"/>
    <w:rsid w:val="5C62014C"/>
    <w:rsid w:val="5CB70498"/>
    <w:rsid w:val="5D423AD9"/>
    <w:rsid w:val="5E4D2736"/>
    <w:rsid w:val="5E6B4605"/>
    <w:rsid w:val="5ED93A91"/>
    <w:rsid w:val="5EFA4EFA"/>
    <w:rsid w:val="5F555D46"/>
    <w:rsid w:val="5FDC6467"/>
    <w:rsid w:val="5FE80968"/>
    <w:rsid w:val="605C4EB2"/>
    <w:rsid w:val="609B1E7E"/>
    <w:rsid w:val="60BB607C"/>
    <w:rsid w:val="60ED0113"/>
    <w:rsid w:val="61007F33"/>
    <w:rsid w:val="610A644B"/>
    <w:rsid w:val="619A2136"/>
    <w:rsid w:val="61E475D0"/>
    <w:rsid w:val="624B51DE"/>
    <w:rsid w:val="62775FD3"/>
    <w:rsid w:val="62A274F4"/>
    <w:rsid w:val="62B47227"/>
    <w:rsid w:val="62B66AFB"/>
    <w:rsid w:val="6306367B"/>
    <w:rsid w:val="63416D0D"/>
    <w:rsid w:val="63471E49"/>
    <w:rsid w:val="63624ED5"/>
    <w:rsid w:val="637644DD"/>
    <w:rsid w:val="63AB687C"/>
    <w:rsid w:val="63D7141F"/>
    <w:rsid w:val="6408782B"/>
    <w:rsid w:val="643B7C00"/>
    <w:rsid w:val="64465FF8"/>
    <w:rsid w:val="64740A1C"/>
    <w:rsid w:val="648038B0"/>
    <w:rsid w:val="648F5856"/>
    <w:rsid w:val="64E60D7E"/>
    <w:rsid w:val="64E9765C"/>
    <w:rsid w:val="64ED4A76"/>
    <w:rsid w:val="64F46001"/>
    <w:rsid w:val="65235F0B"/>
    <w:rsid w:val="654C7BEB"/>
    <w:rsid w:val="656F71BD"/>
    <w:rsid w:val="65962C14"/>
    <w:rsid w:val="65DA39F7"/>
    <w:rsid w:val="65DF280D"/>
    <w:rsid w:val="663A3EE7"/>
    <w:rsid w:val="66990C0E"/>
    <w:rsid w:val="66E31E89"/>
    <w:rsid w:val="67310E46"/>
    <w:rsid w:val="6793565D"/>
    <w:rsid w:val="68000819"/>
    <w:rsid w:val="68703BF0"/>
    <w:rsid w:val="68CC18A1"/>
    <w:rsid w:val="68D45F2D"/>
    <w:rsid w:val="68D75A1D"/>
    <w:rsid w:val="6903064C"/>
    <w:rsid w:val="69366BE8"/>
    <w:rsid w:val="694110E9"/>
    <w:rsid w:val="69733998"/>
    <w:rsid w:val="69A753F0"/>
    <w:rsid w:val="69CE0BCF"/>
    <w:rsid w:val="69F02436"/>
    <w:rsid w:val="6A0942FC"/>
    <w:rsid w:val="6A670940"/>
    <w:rsid w:val="6A773014"/>
    <w:rsid w:val="6A793230"/>
    <w:rsid w:val="6B217424"/>
    <w:rsid w:val="6B2E3B91"/>
    <w:rsid w:val="6B511AB7"/>
    <w:rsid w:val="6B823AC7"/>
    <w:rsid w:val="6BB87D88"/>
    <w:rsid w:val="6BCE647A"/>
    <w:rsid w:val="6BD91AAD"/>
    <w:rsid w:val="6C480B1A"/>
    <w:rsid w:val="6C8C6B1F"/>
    <w:rsid w:val="6C951E77"/>
    <w:rsid w:val="6C9D0D2C"/>
    <w:rsid w:val="6CA51246"/>
    <w:rsid w:val="6CF90658"/>
    <w:rsid w:val="6D231231"/>
    <w:rsid w:val="6D3D367A"/>
    <w:rsid w:val="6DBB590E"/>
    <w:rsid w:val="6DE24C48"/>
    <w:rsid w:val="6E095A12"/>
    <w:rsid w:val="6E331948"/>
    <w:rsid w:val="6E9D5013"/>
    <w:rsid w:val="6EB02F99"/>
    <w:rsid w:val="6F40256E"/>
    <w:rsid w:val="6F4B0F13"/>
    <w:rsid w:val="6F59718C"/>
    <w:rsid w:val="6F834209"/>
    <w:rsid w:val="6F924B45"/>
    <w:rsid w:val="6FAD572A"/>
    <w:rsid w:val="6FC767EC"/>
    <w:rsid w:val="700A66D9"/>
    <w:rsid w:val="70516C88"/>
    <w:rsid w:val="70590E33"/>
    <w:rsid w:val="713F13F2"/>
    <w:rsid w:val="71B80F49"/>
    <w:rsid w:val="71B903B6"/>
    <w:rsid w:val="71C805F9"/>
    <w:rsid w:val="71E014AF"/>
    <w:rsid w:val="71F31B1A"/>
    <w:rsid w:val="72587BCF"/>
    <w:rsid w:val="72691DDC"/>
    <w:rsid w:val="730E028E"/>
    <w:rsid w:val="7318735E"/>
    <w:rsid w:val="73365EFB"/>
    <w:rsid w:val="734D525A"/>
    <w:rsid w:val="74714F78"/>
    <w:rsid w:val="74723B83"/>
    <w:rsid w:val="74CA6436"/>
    <w:rsid w:val="74D00C65"/>
    <w:rsid w:val="750C6A4F"/>
    <w:rsid w:val="752C0E9F"/>
    <w:rsid w:val="753E58BD"/>
    <w:rsid w:val="75410DEE"/>
    <w:rsid w:val="75D73501"/>
    <w:rsid w:val="76796366"/>
    <w:rsid w:val="76BF00F6"/>
    <w:rsid w:val="76C21ABB"/>
    <w:rsid w:val="76D70B81"/>
    <w:rsid w:val="7706409E"/>
    <w:rsid w:val="770D1B0C"/>
    <w:rsid w:val="771A36A5"/>
    <w:rsid w:val="772120F9"/>
    <w:rsid w:val="773C31A2"/>
    <w:rsid w:val="774E68CA"/>
    <w:rsid w:val="77B4222B"/>
    <w:rsid w:val="77FC724F"/>
    <w:rsid w:val="781E5417"/>
    <w:rsid w:val="78372035"/>
    <w:rsid w:val="78401BF1"/>
    <w:rsid w:val="790740FD"/>
    <w:rsid w:val="791F1447"/>
    <w:rsid w:val="794D7770"/>
    <w:rsid w:val="796230E1"/>
    <w:rsid w:val="79D57D57"/>
    <w:rsid w:val="79ED50A1"/>
    <w:rsid w:val="7A427D7E"/>
    <w:rsid w:val="7A47760A"/>
    <w:rsid w:val="7A574C10"/>
    <w:rsid w:val="7A7E2AC0"/>
    <w:rsid w:val="7B292109"/>
    <w:rsid w:val="7B6969A9"/>
    <w:rsid w:val="7B9652C4"/>
    <w:rsid w:val="7BE0659C"/>
    <w:rsid w:val="7C1F3112"/>
    <w:rsid w:val="7C330D65"/>
    <w:rsid w:val="7C703D67"/>
    <w:rsid w:val="7C773348"/>
    <w:rsid w:val="7C817D22"/>
    <w:rsid w:val="7CB9570E"/>
    <w:rsid w:val="7CC145C3"/>
    <w:rsid w:val="7D0A41BC"/>
    <w:rsid w:val="7D39684F"/>
    <w:rsid w:val="7D9C12B8"/>
    <w:rsid w:val="7DC0487A"/>
    <w:rsid w:val="7DC66335"/>
    <w:rsid w:val="7E132BFC"/>
    <w:rsid w:val="7E9C1F7A"/>
    <w:rsid w:val="7EA30424"/>
    <w:rsid w:val="7EE221B9"/>
    <w:rsid w:val="7FB14DC3"/>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43D9"/>
  <w15:docId w15:val="{BF8E0F0B-EC05-46B0-AB8A-DA17B0E6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楷体_GB2312" w:eastAsia="宋体" w:hAnsi="楷体_GB2312"/>
      <w:sz w:val="18"/>
      <w:szCs w:val="28"/>
    </w:rPr>
  </w:style>
  <w:style w:type="paragraph" w:styleId="a4">
    <w:name w:val="Body Text Indent"/>
    <w:basedOn w:val="a"/>
    <w:qFormat/>
    <w:pPr>
      <w:spacing w:after="120"/>
      <w:ind w:leftChars="200" w:left="420"/>
    </w:pPr>
    <w:rPr>
      <w:kern w:val="0"/>
      <w:sz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pPr>
      <w:autoSpaceDE w:val="0"/>
      <w:autoSpaceDN w:val="0"/>
      <w:adjustRightInd w:val="0"/>
      <w:spacing w:after="0"/>
      <w:ind w:leftChars="171" w:left="359" w:firstLineChars="187" w:firstLine="420"/>
      <w:jc w:val="left"/>
    </w:pPr>
    <w:rPr>
      <w:rFonts w:ascii="仿宋_GB2312" w:eastAsia="仿宋_GB2312" w:hint="eastAsia"/>
      <w:kern w:val="2"/>
      <w:sz w:val="21"/>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b">
    <w:name w:val="List Paragraph"/>
    <w:basedOn w:val="a"/>
    <w:uiPriority w:val="34"/>
    <w:qFormat/>
    <w:pPr>
      <w:ind w:firstLineChars="200" w:firstLine="420"/>
    </w:pPr>
    <w:rPr>
      <w:rFonts w:ascii="Calibri" w:hAnsi="Calibri"/>
      <w:szCs w:val="22"/>
    </w:rPr>
  </w:style>
  <w:style w:type="paragraph" w:customStyle="1" w:styleId="null3">
    <w:name w:val="null3"/>
    <w:unhideWhenUsed/>
    <w:qFormat/>
    <w:rPr>
      <w:rFonts w:ascii="Calibri" w:hAnsi="Calibri" w:hint="eastAsia"/>
      <w:sz w:val="24"/>
      <w:szCs w:val="24"/>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凯 于</cp:lastModifiedBy>
  <cp:revision>145</cp:revision>
  <dcterms:created xsi:type="dcterms:W3CDTF">2017-02-25T08:16:00Z</dcterms:created>
  <dcterms:modified xsi:type="dcterms:W3CDTF">2025-06-16T09:10:00Z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DE1AC946823D4359A6BACC225F4C574F_13</vt:lpwstr>
  </property>
  <property fmtid="{D5CDD505-2E9C-101B-9397-08002B2CF9AE}" pid="4" name="KSOTemplateDocerSaveRecord">
    <vt:lpwstr>eyJoZGlkIjoiYTRlNzI1NjUyNDZmMDhkYmUzNTM0ODhmYjdiMmE4YjciLCJ1c2VySWQiOiIyOTYzMzMwMjcifQ==</vt:lpwstr>
  </property>
</Properties>
</file>